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E5" w:rsidRDefault="00D92573" w:rsidP="00D92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ПУБЛИЧНЫЙ ОТЧЕТ</w:t>
      </w:r>
    </w:p>
    <w:p w:rsidR="00040B3C" w:rsidRDefault="00040B3C" w:rsidP="00040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с 01.09.10 года по 31.05.2011 года</w:t>
      </w:r>
    </w:p>
    <w:p w:rsidR="00040B3C" w:rsidRDefault="00040B3C" w:rsidP="00040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9BA" w:rsidRDefault="001839BA" w:rsidP="00183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Общая характеристика учреждения</w:t>
      </w:r>
    </w:p>
    <w:p w:rsidR="001839BA" w:rsidRDefault="001839BA" w:rsidP="001839BA">
      <w:pPr>
        <w:pStyle w:val="a3"/>
        <w:numPr>
          <w:ilvl w:val="1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Формальная характеристика</w:t>
      </w:r>
    </w:p>
    <w:p w:rsidR="00040B3C" w:rsidRDefault="001839BA" w:rsidP="00040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образовательного учреждения</w:t>
      </w:r>
      <w:r w:rsidR="00040B3C">
        <w:rPr>
          <w:rFonts w:ascii="Times New Roman" w:hAnsi="Times New Roman" w:cs="Times New Roman"/>
          <w:b/>
          <w:sz w:val="24"/>
          <w:szCs w:val="24"/>
        </w:rPr>
        <w:t>:</w:t>
      </w:r>
    </w:p>
    <w:p w:rsidR="00D92573" w:rsidRDefault="001839BA" w:rsidP="0004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D92573">
        <w:rPr>
          <w:rFonts w:ascii="Times New Roman" w:hAnsi="Times New Roman" w:cs="Times New Roman"/>
          <w:sz w:val="24"/>
          <w:szCs w:val="24"/>
        </w:rPr>
        <w:t xml:space="preserve"> </w:t>
      </w:r>
      <w:r w:rsidR="00E3641C">
        <w:rPr>
          <w:rFonts w:ascii="Times New Roman" w:hAnsi="Times New Roman" w:cs="Times New Roman"/>
          <w:sz w:val="24"/>
          <w:szCs w:val="24"/>
        </w:rPr>
        <w:t xml:space="preserve"> </w:t>
      </w:r>
      <w:r w:rsidR="00D92573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257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257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«Детская школа искусств «Форте» городского округа Тольятти</w:t>
      </w:r>
    </w:p>
    <w:p w:rsidR="00D92573" w:rsidRDefault="00D92573" w:rsidP="00D92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школа искусств «Форте»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Общественно-Активная-Школа</w:t>
      </w:r>
      <w:proofErr w:type="spellEnd"/>
    </w:p>
    <w:p w:rsidR="00865748" w:rsidRDefault="00865748" w:rsidP="00D92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B3C" w:rsidRDefault="00865748" w:rsidP="00865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 МОУ ДОД ДШИ «Форте»: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748" w:rsidRPr="00E3641C" w:rsidRDefault="00E3641C" w:rsidP="00E3641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641C">
        <w:rPr>
          <w:rFonts w:ascii="Times New Roman" w:hAnsi="Times New Roman" w:cs="Times New Roman"/>
          <w:sz w:val="24"/>
          <w:szCs w:val="24"/>
        </w:rPr>
        <w:t xml:space="preserve">445039, Самарская область, городского округа Тольятти, ул. 40 лет Победы, 106 </w:t>
      </w:r>
    </w:p>
    <w:p w:rsidR="00D92573" w:rsidRDefault="00865748" w:rsidP="00865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</w:t>
      </w:r>
      <w:r w:rsidR="00DA2292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учреждения:</w:t>
      </w:r>
    </w:p>
    <w:p w:rsidR="00DA2292" w:rsidRPr="00DA2292" w:rsidRDefault="00DA2292" w:rsidP="00865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92">
        <w:rPr>
          <w:rFonts w:ascii="Times New Roman" w:hAnsi="Times New Roman" w:cs="Times New Roman"/>
          <w:sz w:val="24"/>
          <w:szCs w:val="24"/>
        </w:rPr>
        <w:t xml:space="preserve">Муниципальное образование, городской округ Тольятти в лице мэрии </w:t>
      </w:r>
      <w:r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865748" w:rsidRDefault="00865748" w:rsidP="00865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748" w:rsidRDefault="00865748" w:rsidP="00865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Лицензия, свидетельство о государственной аккредитации:</w:t>
      </w:r>
    </w:p>
    <w:p w:rsidR="00E3641C" w:rsidRPr="00E3641C" w:rsidRDefault="00E3641C" w:rsidP="00E3641C">
      <w:pPr>
        <w:pStyle w:val="2"/>
        <w:ind w:right="-2"/>
        <w:jc w:val="both"/>
        <w:rPr>
          <w:rFonts w:eastAsiaTheme="minorHAnsi"/>
          <w:b w:val="0"/>
          <w:noProof w:val="0"/>
          <w:sz w:val="24"/>
          <w:szCs w:val="24"/>
          <w:lang w:eastAsia="en-US"/>
        </w:rPr>
      </w:pPr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>Лицензия</w:t>
      </w:r>
      <w:proofErr w:type="gramStart"/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 А</w:t>
      </w:r>
      <w:proofErr w:type="gramEnd"/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 313819 от 21.08.2009 г. Рег № 2010</w:t>
      </w:r>
    </w:p>
    <w:p w:rsidR="00E3641C" w:rsidRPr="00E3641C" w:rsidRDefault="00E3641C" w:rsidP="00E3641C">
      <w:pPr>
        <w:pStyle w:val="2"/>
        <w:ind w:right="-2"/>
        <w:jc w:val="both"/>
        <w:rPr>
          <w:rFonts w:eastAsiaTheme="minorHAnsi"/>
          <w:b w:val="0"/>
          <w:noProof w:val="0"/>
          <w:sz w:val="24"/>
          <w:szCs w:val="24"/>
          <w:lang w:eastAsia="en-US"/>
        </w:rPr>
      </w:pPr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выдана Министерством науки и образования  Самарской области </w:t>
      </w:r>
    </w:p>
    <w:p w:rsidR="003F1B07" w:rsidRPr="00E3641C" w:rsidRDefault="00E3641C" w:rsidP="00E3641C">
      <w:pPr>
        <w:pStyle w:val="2"/>
        <w:ind w:right="-2"/>
        <w:jc w:val="both"/>
        <w:rPr>
          <w:rFonts w:eastAsiaTheme="minorHAnsi"/>
          <w:b w:val="0"/>
          <w:noProof w:val="0"/>
          <w:sz w:val="24"/>
          <w:szCs w:val="24"/>
          <w:lang w:eastAsia="en-US"/>
        </w:rPr>
      </w:pPr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Свидетельство о </w:t>
      </w:r>
      <w:r w:rsidRPr="00E3641C">
        <w:rPr>
          <w:b w:val="0"/>
          <w:sz w:val="24"/>
          <w:szCs w:val="24"/>
        </w:rPr>
        <w:t>государственной</w:t>
      </w:r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 аккредитации АА 062797 от 18.03.202г. </w:t>
      </w:r>
      <w:proofErr w:type="spellStart"/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>Рег</w:t>
      </w:r>
      <w:proofErr w:type="spellEnd"/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 № 295</w:t>
      </w:r>
    </w:p>
    <w:p w:rsidR="00E3641C" w:rsidRDefault="00E3641C" w:rsidP="00E3641C">
      <w:pPr>
        <w:pStyle w:val="2"/>
        <w:ind w:right="-2"/>
        <w:jc w:val="both"/>
        <w:rPr>
          <w:rFonts w:eastAsiaTheme="minorHAnsi"/>
          <w:b w:val="0"/>
          <w:noProof w:val="0"/>
          <w:sz w:val="24"/>
          <w:szCs w:val="24"/>
          <w:lang w:eastAsia="en-US"/>
        </w:rPr>
      </w:pPr>
      <w:proofErr w:type="gramStart"/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>Выдана</w:t>
      </w:r>
      <w:proofErr w:type="gramEnd"/>
      <w:r w:rsidRPr="00E3641C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 Департаментом науки и образования Администрации Самарской области</w:t>
      </w:r>
    </w:p>
    <w:p w:rsidR="00E3641C" w:rsidRPr="00E3641C" w:rsidRDefault="00E3641C" w:rsidP="00E3641C"/>
    <w:p w:rsidR="003F1B07" w:rsidRDefault="003F1B07" w:rsidP="00865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Устав:</w:t>
      </w:r>
    </w:p>
    <w:p w:rsidR="003F1B07" w:rsidRDefault="003F1B07" w:rsidP="008657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3641C">
        <w:rPr>
          <w:rFonts w:ascii="Times New Roman" w:hAnsi="Times New Roman" w:cs="Times New Roman"/>
          <w:sz w:val="24"/>
          <w:szCs w:val="24"/>
        </w:rPr>
        <w:t>распоряжение заместителя мэра г.о. Тольятти от 1</w:t>
      </w:r>
      <w:r w:rsidR="00DA2292">
        <w:rPr>
          <w:rFonts w:ascii="Times New Roman" w:hAnsi="Times New Roman" w:cs="Times New Roman"/>
          <w:sz w:val="24"/>
          <w:szCs w:val="24"/>
        </w:rPr>
        <w:t>9</w:t>
      </w:r>
      <w:r w:rsidR="00E3641C">
        <w:rPr>
          <w:rFonts w:ascii="Times New Roman" w:hAnsi="Times New Roman" w:cs="Times New Roman"/>
          <w:sz w:val="24"/>
          <w:szCs w:val="24"/>
        </w:rPr>
        <w:t>.07.20</w:t>
      </w:r>
      <w:r w:rsidR="00DA2292">
        <w:rPr>
          <w:rFonts w:ascii="Times New Roman" w:hAnsi="Times New Roman" w:cs="Times New Roman"/>
          <w:sz w:val="24"/>
          <w:szCs w:val="24"/>
        </w:rPr>
        <w:t>06</w:t>
      </w:r>
      <w:r w:rsidR="00E3641C">
        <w:rPr>
          <w:rFonts w:ascii="Times New Roman" w:hAnsi="Times New Roman" w:cs="Times New Roman"/>
          <w:sz w:val="24"/>
          <w:szCs w:val="24"/>
        </w:rPr>
        <w:t>г. №</w:t>
      </w:r>
      <w:r w:rsidR="00DA2292">
        <w:rPr>
          <w:rFonts w:ascii="Times New Roman" w:hAnsi="Times New Roman" w:cs="Times New Roman"/>
          <w:sz w:val="24"/>
          <w:szCs w:val="24"/>
        </w:rPr>
        <w:t>265</w:t>
      </w:r>
      <w:r w:rsidR="00E3641C">
        <w:rPr>
          <w:rFonts w:ascii="Times New Roman" w:hAnsi="Times New Roman" w:cs="Times New Roman"/>
          <w:sz w:val="24"/>
          <w:szCs w:val="24"/>
        </w:rPr>
        <w:t>-</w:t>
      </w:r>
      <w:r w:rsidR="00DA2292">
        <w:rPr>
          <w:rFonts w:ascii="Times New Roman" w:hAnsi="Times New Roman" w:cs="Times New Roman"/>
          <w:sz w:val="24"/>
          <w:szCs w:val="24"/>
        </w:rPr>
        <w:t>3</w:t>
      </w:r>
      <w:r w:rsidR="00E3641C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DA229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3F1B07" w:rsidRPr="003F1B07" w:rsidRDefault="003F1B07" w:rsidP="00865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B3C" w:rsidRDefault="00040B3C" w:rsidP="00D92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527851" w:rsidRPr="00E3641C" w:rsidRDefault="00527851" w:rsidP="0052785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641C">
        <w:rPr>
          <w:rFonts w:ascii="Times New Roman" w:hAnsi="Times New Roman" w:cs="Times New Roman"/>
          <w:sz w:val="24"/>
          <w:szCs w:val="24"/>
        </w:rPr>
        <w:t xml:space="preserve">445039, Самарская область, городского округа Тольятти, ул. 40 лет Победы, 106 </w:t>
      </w:r>
    </w:p>
    <w:p w:rsidR="00040B3C" w:rsidRDefault="00040B3C" w:rsidP="00527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(8482) 30-97-98, </w:t>
      </w:r>
    </w:p>
    <w:p w:rsidR="00040B3C" w:rsidRDefault="00040B3C" w:rsidP="00040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факс: 66-04-67</w:t>
      </w:r>
    </w:p>
    <w:p w:rsidR="00040B3C" w:rsidRPr="00422399" w:rsidRDefault="00040B3C" w:rsidP="00040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23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dshciForte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40B3C" w:rsidRPr="00422399" w:rsidRDefault="00040B3C" w:rsidP="00040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573" w:rsidRDefault="00D92573" w:rsidP="00D92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в подготовке публичного отчета: </w:t>
      </w:r>
    </w:p>
    <w:p w:rsidR="00D92573" w:rsidRDefault="00D92573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573">
        <w:rPr>
          <w:rFonts w:ascii="Times New Roman" w:hAnsi="Times New Roman" w:cs="Times New Roman"/>
          <w:sz w:val="24"/>
          <w:szCs w:val="24"/>
        </w:rPr>
        <w:t>Панкова Татьяна Юрьева</w:t>
      </w:r>
      <w:r>
        <w:rPr>
          <w:rFonts w:ascii="Times New Roman" w:hAnsi="Times New Roman" w:cs="Times New Roman"/>
          <w:sz w:val="24"/>
          <w:szCs w:val="24"/>
        </w:rPr>
        <w:t xml:space="preserve">, директор муниципального </w:t>
      </w:r>
      <w:r w:rsidR="00527851">
        <w:rPr>
          <w:rFonts w:ascii="Times New Roman" w:hAnsi="Times New Roman" w:cs="Times New Roman"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дополнительного  образования детей «Детская школа искусств «Форте» городского округа Тольятти;</w:t>
      </w:r>
    </w:p>
    <w:p w:rsidR="00D92573" w:rsidRDefault="00D92573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Иванова, кандидат педагогических наук, </w:t>
      </w:r>
      <w:r w:rsidRPr="00D9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научный руководитель муниципального</w:t>
      </w:r>
      <w:r w:rsidR="00527851">
        <w:rPr>
          <w:rFonts w:ascii="Times New Roman" w:hAnsi="Times New Roman" w:cs="Times New Roman"/>
          <w:sz w:val="24"/>
          <w:szCs w:val="24"/>
        </w:rPr>
        <w:t xml:space="preserve"> бюджетного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дополнительного образования детей «Детская  школа искусств «Форте» городского округа Тольятти</w:t>
      </w:r>
    </w:p>
    <w:p w:rsidR="00D92573" w:rsidRDefault="00D92573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573" w:rsidRDefault="00D92573" w:rsidP="00D92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Инициативная группа:</w:t>
      </w:r>
    </w:p>
    <w:p w:rsidR="00D92573" w:rsidRDefault="00D92573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Алякрицкая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– заместитель директора по учебной работе</w:t>
      </w:r>
    </w:p>
    <w:p w:rsidR="00D92573" w:rsidRDefault="00527851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Безручко</w:t>
      </w:r>
      <w:r w:rsidR="00D92573">
        <w:rPr>
          <w:rFonts w:ascii="Times New Roman" w:hAnsi="Times New Roman" w:cs="Times New Roman"/>
          <w:sz w:val="24"/>
          <w:szCs w:val="24"/>
        </w:rPr>
        <w:t xml:space="preserve"> К.В. – заместитель директора по воспитательной работе</w:t>
      </w:r>
    </w:p>
    <w:p w:rsidR="00D92573" w:rsidRDefault="00D92573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Е.Ю. – методист школы</w:t>
      </w:r>
    </w:p>
    <w:p w:rsidR="001C19B8" w:rsidRDefault="009867AA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Долгих Л.А.</w:t>
      </w:r>
      <w:r w:rsidR="001C19B8">
        <w:rPr>
          <w:rFonts w:ascii="Times New Roman" w:hAnsi="Times New Roman" w:cs="Times New Roman"/>
          <w:sz w:val="24"/>
          <w:szCs w:val="24"/>
        </w:rPr>
        <w:t>– заведующая фортепианным отделением</w:t>
      </w:r>
    </w:p>
    <w:p w:rsidR="001C19B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Козьмина Е.П. – заведующая отделением народных инструментов</w:t>
      </w:r>
    </w:p>
    <w:p w:rsidR="001C19B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Левашова Л.Е. – заведующая хореографическим отделением</w:t>
      </w:r>
    </w:p>
    <w:p w:rsidR="001C19B8" w:rsidRDefault="00527851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С.А.</w:t>
      </w:r>
      <w:r w:rsidR="001C19B8">
        <w:rPr>
          <w:rFonts w:ascii="Times New Roman" w:hAnsi="Times New Roman" w:cs="Times New Roman"/>
          <w:sz w:val="24"/>
          <w:szCs w:val="24"/>
        </w:rPr>
        <w:t xml:space="preserve">  – заведующая отделением изобразительной деятельности</w:t>
      </w:r>
    </w:p>
    <w:p w:rsidR="00B94ED2" w:rsidRDefault="00B94ED2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Бухгалтерия школы</w:t>
      </w:r>
    </w:p>
    <w:p w:rsidR="00B94ED2" w:rsidRDefault="00527851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школы</w:t>
      </w:r>
    </w:p>
    <w:p w:rsidR="00B94ED2" w:rsidRDefault="00527851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Некоммерческая организация б</w:t>
      </w:r>
      <w:r w:rsidR="00B94ED2">
        <w:rPr>
          <w:rFonts w:ascii="Times New Roman" w:hAnsi="Times New Roman" w:cs="Times New Roman"/>
          <w:sz w:val="24"/>
          <w:szCs w:val="24"/>
        </w:rPr>
        <w:t>лаготворительный фонд «Форте»</w:t>
      </w:r>
    </w:p>
    <w:p w:rsidR="001C19B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9B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публичного отчета: </w:t>
      </w:r>
      <w:r w:rsidRPr="001C19B8">
        <w:rPr>
          <w:rFonts w:ascii="Times New Roman" w:hAnsi="Times New Roman" w:cs="Times New Roman"/>
          <w:sz w:val="24"/>
          <w:szCs w:val="24"/>
        </w:rPr>
        <w:t>Привлечение внимания власти, общественности, городского и педагогического сообщества к школе искусств и ее роли</w:t>
      </w:r>
      <w:r>
        <w:rPr>
          <w:rFonts w:ascii="Times New Roman" w:hAnsi="Times New Roman" w:cs="Times New Roman"/>
          <w:sz w:val="24"/>
          <w:szCs w:val="24"/>
        </w:rPr>
        <w:t xml:space="preserve"> в воспитании инициативной, способной и талантливой молодежи</w:t>
      </w:r>
      <w:r w:rsidR="00527851">
        <w:rPr>
          <w:rFonts w:ascii="Times New Roman" w:hAnsi="Times New Roman" w:cs="Times New Roman"/>
          <w:sz w:val="24"/>
          <w:szCs w:val="24"/>
        </w:rPr>
        <w:t>.</w:t>
      </w:r>
    </w:p>
    <w:p w:rsidR="001C19B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9B8" w:rsidRDefault="001C19B8" w:rsidP="00D92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публичного отчета:</w:t>
      </w:r>
    </w:p>
    <w:p w:rsidR="001C19B8" w:rsidRDefault="001C19B8" w:rsidP="001C19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население микрорайона со всеми деталями образовательного процесса, который обеспеч</w:t>
      </w:r>
      <w:r w:rsidR="00A274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вает качество, доступность и эффективность художественного </w:t>
      </w:r>
      <w:r w:rsidR="00A2744B">
        <w:rPr>
          <w:rFonts w:ascii="Times New Roman" w:hAnsi="Times New Roman" w:cs="Times New Roman"/>
          <w:sz w:val="24"/>
          <w:szCs w:val="24"/>
        </w:rPr>
        <w:t xml:space="preserve">и эстетического </w:t>
      </w:r>
      <w:r>
        <w:rPr>
          <w:rFonts w:ascii="Times New Roman" w:hAnsi="Times New Roman" w:cs="Times New Roman"/>
          <w:sz w:val="24"/>
          <w:szCs w:val="24"/>
        </w:rPr>
        <w:t>образования на основе сохранения его лучших традиций и внедрения инновационных технологий.</w:t>
      </w:r>
    </w:p>
    <w:p w:rsidR="00A2744B" w:rsidRDefault="00A2744B" w:rsidP="001C19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детали образовательного процесса, который позволяет развивать художественно-творческие способности каждого ребенка</w:t>
      </w:r>
    </w:p>
    <w:p w:rsidR="00B94ED2" w:rsidRDefault="00B94ED2" w:rsidP="00B94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ED2" w:rsidRDefault="00B94ED2" w:rsidP="00B94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Исполнители публичного отчета: </w:t>
      </w:r>
      <w:r>
        <w:rPr>
          <w:rFonts w:ascii="Times New Roman" w:hAnsi="Times New Roman" w:cs="Times New Roman"/>
          <w:sz w:val="24"/>
          <w:szCs w:val="24"/>
        </w:rPr>
        <w:t>Коллектив М</w:t>
      </w:r>
      <w:r w:rsidRPr="00B94ED2">
        <w:rPr>
          <w:rFonts w:ascii="Times New Roman" w:hAnsi="Times New Roman" w:cs="Times New Roman"/>
          <w:sz w:val="24"/>
          <w:szCs w:val="24"/>
        </w:rPr>
        <w:t>ОУ ДОД ДШИ «Форте»</w:t>
      </w:r>
    </w:p>
    <w:p w:rsidR="00B94ED2" w:rsidRDefault="00B94ED2" w:rsidP="00B94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669" w:rsidRPr="00183BF1" w:rsidRDefault="00040B3C" w:rsidP="00183BF1">
      <w:pPr>
        <w:pStyle w:val="a3"/>
        <w:numPr>
          <w:ilvl w:val="1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B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2669" w:rsidRPr="00040B3C">
        <w:rPr>
          <w:rFonts w:ascii="Times New Roman" w:hAnsi="Times New Roman" w:cs="Times New Roman"/>
          <w:b/>
          <w:sz w:val="24"/>
          <w:szCs w:val="24"/>
        </w:rPr>
        <w:t>Роль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иску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сств </w:t>
      </w:r>
      <w:r w:rsidR="00582669" w:rsidRPr="00040B3C">
        <w:rPr>
          <w:rFonts w:ascii="Times New Roman" w:hAnsi="Times New Roman" w:cs="Times New Roman"/>
          <w:b/>
          <w:sz w:val="24"/>
          <w:szCs w:val="24"/>
        </w:rPr>
        <w:t xml:space="preserve"> в с</w:t>
      </w:r>
      <w:proofErr w:type="gramEnd"/>
      <w:r w:rsidR="00582669" w:rsidRPr="00040B3C">
        <w:rPr>
          <w:rFonts w:ascii="Times New Roman" w:hAnsi="Times New Roman" w:cs="Times New Roman"/>
          <w:b/>
          <w:sz w:val="24"/>
          <w:szCs w:val="24"/>
        </w:rPr>
        <w:t>овременных условиях</w:t>
      </w:r>
    </w:p>
    <w:p w:rsidR="001C1368" w:rsidRDefault="0086196E" w:rsidP="0086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368">
        <w:rPr>
          <w:rFonts w:ascii="Times New Roman" w:hAnsi="Times New Roman" w:cs="Times New Roman"/>
          <w:sz w:val="24"/>
          <w:szCs w:val="24"/>
        </w:rPr>
        <w:t xml:space="preserve">Одной из значимых черт современного образования является открытость. Данное качество во многом предопределяет успешность развития образовательного учреждения в условиях современного общества. Это обусловлено несколькими причинами. Во-первых, открытость предполагает определенную прозрачность образовательной системы школы на всех уровнях. Во-вторых, благодаря этому устанавливаются контакты с потенциальными партнерами </w:t>
      </w:r>
      <w:proofErr w:type="gramStart"/>
      <w:r w:rsidR="001C1368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1C1368">
        <w:rPr>
          <w:rFonts w:ascii="Times New Roman" w:hAnsi="Times New Roman" w:cs="Times New Roman"/>
          <w:sz w:val="24"/>
          <w:szCs w:val="24"/>
        </w:rPr>
        <w:t xml:space="preserve"> как в лице родителей учащихся, так и представителей различных общественных организаций, заинтересованных в сотрудничестве. В этом отношении школа перестает быть организацией, замкнутой в себе, и рассматривается как часть </w:t>
      </w:r>
      <w:proofErr w:type="spellStart"/>
      <w:r w:rsidR="001C1368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1C1368">
        <w:rPr>
          <w:rFonts w:ascii="Times New Roman" w:hAnsi="Times New Roman" w:cs="Times New Roman"/>
          <w:sz w:val="24"/>
          <w:szCs w:val="24"/>
        </w:rPr>
        <w:t xml:space="preserve"> пространства района, города, области, полноценный активный участник его жизни. При этом школа планирует свое развитие в контексте региона и страны в целом, что позволяет выстраивать свое развитие с учетом требований современного общества. Все это способствует осознанию школой своей миссии</w:t>
      </w:r>
      <w:r w:rsidR="003C17A6">
        <w:rPr>
          <w:rFonts w:ascii="Times New Roman" w:hAnsi="Times New Roman" w:cs="Times New Roman"/>
          <w:sz w:val="24"/>
          <w:szCs w:val="24"/>
        </w:rPr>
        <w:t xml:space="preserve"> и становлению потребности в </w:t>
      </w:r>
      <w:proofErr w:type="gramStart"/>
      <w:r w:rsidR="003C17A6">
        <w:rPr>
          <w:rFonts w:ascii="Times New Roman" w:hAnsi="Times New Roman" w:cs="Times New Roman"/>
          <w:sz w:val="24"/>
          <w:szCs w:val="24"/>
        </w:rPr>
        <w:t>постоянном</w:t>
      </w:r>
      <w:proofErr w:type="gramEnd"/>
      <w:r w:rsidR="003C1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7A6">
        <w:rPr>
          <w:rFonts w:ascii="Times New Roman" w:hAnsi="Times New Roman" w:cs="Times New Roman"/>
          <w:sz w:val="24"/>
          <w:szCs w:val="24"/>
        </w:rPr>
        <w:t>совершенствоании</w:t>
      </w:r>
      <w:proofErr w:type="spellEnd"/>
      <w:r w:rsidR="003C17A6">
        <w:rPr>
          <w:rFonts w:ascii="Times New Roman" w:hAnsi="Times New Roman" w:cs="Times New Roman"/>
          <w:sz w:val="24"/>
          <w:szCs w:val="24"/>
        </w:rPr>
        <w:t xml:space="preserve"> своей образовательной системы. В свою очередь, эта потребность во многом определяет успешность развития школы.</w:t>
      </w:r>
    </w:p>
    <w:p w:rsidR="000E2233" w:rsidRDefault="003C17A6" w:rsidP="003C1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F1C">
        <w:rPr>
          <w:rFonts w:ascii="Times New Roman" w:hAnsi="Times New Roman" w:cs="Times New Roman"/>
          <w:sz w:val="24"/>
          <w:szCs w:val="24"/>
        </w:rPr>
        <w:t>Учебно-воспитательный проце</w:t>
      </w:r>
      <w:proofErr w:type="gramStart"/>
      <w:r w:rsidR="00662F1C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="00662F1C">
        <w:rPr>
          <w:rFonts w:ascii="Times New Roman" w:hAnsi="Times New Roman" w:cs="Times New Roman"/>
          <w:sz w:val="24"/>
          <w:szCs w:val="24"/>
        </w:rPr>
        <w:t xml:space="preserve">оле искусств строится </w:t>
      </w:r>
      <w:r w:rsidR="000E2233">
        <w:rPr>
          <w:rFonts w:ascii="Times New Roman" w:hAnsi="Times New Roman" w:cs="Times New Roman"/>
          <w:sz w:val="24"/>
          <w:szCs w:val="24"/>
        </w:rPr>
        <w:t xml:space="preserve">в </w:t>
      </w:r>
      <w:r w:rsidR="00662F1C">
        <w:rPr>
          <w:rFonts w:ascii="Times New Roman" w:hAnsi="Times New Roman" w:cs="Times New Roman"/>
          <w:sz w:val="24"/>
          <w:szCs w:val="24"/>
        </w:rPr>
        <w:t>парадигм</w:t>
      </w:r>
      <w:r w:rsidR="000E2233">
        <w:rPr>
          <w:rFonts w:ascii="Times New Roman" w:hAnsi="Times New Roman" w:cs="Times New Roman"/>
          <w:sz w:val="24"/>
          <w:szCs w:val="24"/>
        </w:rPr>
        <w:t>е</w:t>
      </w:r>
      <w:r w:rsidR="00662F1C">
        <w:rPr>
          <w:rFonts w:ascii="Times New Roman" w:hAnsi="Times New Roman" w:cs="Times New Roman"/>
          <w:sz w:val="24"/>
          <w:szCs w:val="24"/>
        </w:rPr>
        <w:t xml:space="preserve"> личностно ориентированного обучения</w:t>
      </w:r>
      <w:r w:rsidR="000E2233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0E2233">
        <w:rPr>
          <w:rFonts w:ascii="Times New Roman" w:hAnsi="Times New Roman" w:cs="Times New Roman"/>
          <w:sz w:val="24"/>
          <w:szCs w:val="24"/>
        </w:rPr>
        <w:t>практико-деятельностного</w:t>
      </w:r>
      <w:proofErr w:type="spellEnd"/>
      <w:r w:rsidR="000E2233">
        <w:rPr>
          <w:rFonts w:ascii="Times New Roman" w:hAnsi="Times New Roman" w:cs="Times New Roman"/>
          <w:sz w:val="24"/>
          <w:szCs w:val="24"/>
        </w:rPr>
        <w:t xml:space="preserve"> подхода, направленного на </w:t>
      </w:r>
      <w:r w:rsidR="00925FD4">
        <w:rPr>
          <w:rFonts w:ascii="Times New Roman" w:hAnsi="Times New Roman" w:cs="Times New Roman"/>
          <w:sz w:val="24"/>
          <w:szCs w:val="24"/>
        </w:rPr>
        <w:t>художественно-</w:t>
      </w:r>
      <w:r w:rsidR="000E2233">
        <w:rPr>
          <w:rFonts w:ascii="Times New Roman" w:hAnsi="Times New Roman" w:cs="Times New Roman"/>
          <w:sz w:val="24"/>
          <w:szCs w:val="24"/>
        </w:rPr>
        <w:t xml:space="preserve">творческий рост учащихся, повышение их интеллектуального уровня, развитие духовности и нравственности, укрепление соматического и психологического здоровья.  </w:t>
      </w:r>
      <w:r w:rsidR="00662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C1A" w:rsidRDefault="000E2233" w:rsidP="0086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отличие от других видов дополнительного образования школа искусств «Форте» представляет собой такую форму образовательного объединения, которая сочетает в себе углубленное изучение одного профиля (хореография, музыкальный инструмент, живопись, рисунок и т.д.) с устойчивой системой обучения</w:t>
      </w:r>
      <w:r w:rsidR="00930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F92" w:rsidRPr="00040B3C" w:rsidRDefault="0086196E" w:rsidP="00527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для общества  важна проблема обеспечения качества </w:t>
      </w:r>
      <w:r w:rsidR="00930C1A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процесса. С этим тесно связаны компетентности п</w:t>
      </w:r>
      <w:r w:rsidR="00930C1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0C1A">
        <w:rPr>
          <w:rFonts w:ascii="Times New Roman" w:hAnsi="Times New Roman" w:cs="Times New Roman"/>
          <w:sz w:val="24"/>
          <w:szCs w:val="24"/>
        </w:rPr>
        <w:t>подав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0C1A">
        <w:rPr>
          <w:rFonts w:ascii="Times New Roman" w:hAnsi="Times New Roman" w:cs="Times New Roman"/>
          <w:sz w:val="24"/>
          <w:szCs w:val="24"/>
        </w:rPr>
        <w:t>теля:</w:t>
      </w:r>
      <w:r>
        <w:rPr>
          <w:rFonts w:ascii="Times New Roman" w:hAnsi="Times New Roman" w:cs="Times New Roman"/>
          <w:sz w:val="24"/>
          <w:szCs w:val="24"/>
        </w:rPr>
        <w:t xml:space="preserve"> его педагогическ</w:t>
      </w:r>
      <w:r w:rsidR="00930C1A">
        <w:rPr>
          <w:rFonts w:ascii="Times New Roman" w:hAnsi="Times New Roman" w:cs="Times New Roman"/>
          <w:sz w:val="24"/>
          <w:szCs w:val="24"/>
        </w:rPr>
        <w:t>ое мастерство, творческое развитие, высокая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30C1A">
        <w:rPr>
          <w:rFonts w:ascii="Times New Roman" w:hAnsi="Times New Roman" w:cs="Times New Roman"/>
          <w:sz w:val="24"/>
          <w:szCs w:val="24"/>
        </w:rPr>
        <w:t>ая</w:t>
      </w:r>
      <w:r w:rsidRPr="0086196E">
        <w:rPr>
          <w:rFonts w:ascii="Times New Roman" w:hAnsi="Times New Roman" w:cs="Times New Roman"/>
          <w:sz w:val="24"/>
          <w:szCs w:val="24"/>
        </w:rPr>
        <w:t xml:space="preserve"> </w:t>
      </w:r>
      <w:r w:rsidR="00930C1A">
        <w:rPr>
          <w:rFonts w:ascii="Times New Roman" w:hAnsi="Times New Roman" w:cs="Times New Roman"/>
          <w:sz w:val="24"/>
          <w:szCs w:val="24"/>
        </w:rPr>
        <w:t>квалификация</w:t>
      </w:r>
      <w:r w:rsidRPr="0086196E">
        <w:rPr>
          <w:rFonts w:ascii="Times New Roman" w:hAnsi="Times New Roman" w:cs="Times New Roman"/>
          <w:sz w:val="24"/>
          <w:szCs w:val="24"/>
        </w:rPr>
        <w:t>.</w:t>
      </w:r>
      <w:r w:rsidR="00930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92" w:rsidRPr="00040B3C" w:rsidRDefault="00925FD4" w:rsidP="004C0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B3C">
        <w:rPr>
          <w:rFonts w:ascii="Times New Roman" w:hAnsi="Times New Roman" w:cs="Times New Roman"/>
          <w:sz w:val="24"/>
          <w:szCs w:val="24"/>
        </w:rPr>
        <w:t>Для школы искусств «Форте» откры</w:t>
      </w:r>
      <w:r w:rsidR="004C0F92" w:rsidRPr="00040B3C">
        <w:rPr>
          <w:rFonts w:ascii="Times New Roman" w:hAnsi="Times New Roman" w:cs="Times New Roman"/>
          <w:sz w:val="24"/>
          <w:szCs w:val="24"/>
        </w:rPr>
        <w:t>т</w:t>
      </w:r>
      <w:r w:rsidRPr="00040B3C">
        <w:rPr>
          <w:rFonts w:ascii="Times New Roman" w:hAnsi="Times New Roman" w:cs="Times New Roman"/>
          <w:sz w:val="24"/>
          <w:szCs w:val="24"/>
        </w:rPr>
        <w:t>ы</w:t>
      </w:r>
      <w:r w:rsidR="004C0F92" w:rsidRPr="00040B3C">
        <w:rPr>
          <w:rFonts w:ascii="Times New Roman" w:hAnsi="Times New Roman" w:cs="Times New Roman"/>
          <w:sz w:val="24"/>
          <w:szCs w:val="24"/>
        </w:rPr>
        <w:t xml:space="preserve"> все пути формирования художественно-творческой лич</w:t>
      </w:r>
      <w:r w:rsidRPr="00040B3C">
        <w:rPr>
          <w:rFonts w:ascii="Times New Roman" w:hAnsi="Times New Roman" w:cs="Times New Roman"/>
          <w:sz w:val="24"/>
          <w:szCs w:val="24"/>
        </w:rPr>
        <w:t xml:space="preserve">ности в силу индивидуальных и </w:t>
      </w:r>
      <w:proofErr w:type="spellStart"/>
      <w:r w:rsidRPr="00040B3C">
        <w:rPr>
          <w:rFonts w:ascii="Times New Roman" w:hAnsi="Times New Roman" w:cs="Times New Roman"/>
          <w:sz w:val="24"/>
          <w:szCs w:val="24"/>
        </w:rPr>
        <w:t>ма</w:t>
      </w:r>
      <w:r w:rsidR="004C0F92" w:rsidRPr="00040B3C">
        <w:rPr>
          <w:rFonts w:ascii="Times New Roman" w:hAnsi="Times New Roman" w:cs="Times New Roman"/>
          <w:sz w:val="24"/>
          <w:szCs w:val="24"/>
        </w:rPr>
        <w:t>логрупповых</w:t>
      </w:r>
      <w:proofErr w:type="spellEnd"/>
      <w:r w:rsidR="004C0F92" w:rsidRPr="00040B3C">
        <w:rPr>
          <w:rFonts w:ascii="Times New Roman" w:hAnsi="Times New Roman" w:cs="Times New Roman"/>
          <w:sz w:val="24"/>
          <w:szCs w:val="24"/>
        </w:rPr>
        <w:t xml:space="preserve"> форм обучения. Именно в таких формах обучения психологи признают право за детьми творить, где </w:t>
      </w:r>
      <w:r w:rsidR="007A5C3A" w:rsidRPr="00040B3C">
        <w:rPr>
          <w:rFonts w:ascii="Times New Roman" w:hAnsi="Times New Roman" w:cs="Times New Roman"/>
          <w:sz w:val="24"/>
          <w:szCs w:val="24"/>
        </w:rPr>
        <w:t xml:space="preserve">от </w:t>
      </w:r>
      <w:r w:rsidR="004C0F92" w:rsidRPr="00040B3C">
        <w:rPr>
          <w:rFonts w:ascii="Times New Roman" w:hAnsi="Times New Roman" w:cs="Times New Roman"/>
          <w:sz w:val="24"/>
          <w:szCs w:val="24"/>
        </w:rPr>
        <w:t>преподавател</w:t>
      </w:r>
      <w:r w:rsidR="007A5C3A" w:rsidRPr="00040B3C">
        <w:rPr>
          <w:rFonts w:ascii="Times New Roman" w:hAnsi="Times New Roman" w:cs="Times New Roman"/>
          <w:sz w:val="24"/>
          <w:szCs w:val="24"/>
        </w:rPr>
        <w:t xml:space="preserve">я зависит в большей степени, разовьет ли ребенок свои художественно-творческие способности. </w:t>
      </w:r>
    </w:p>
    <w:p w:rsidR="007A5C3A" w:rsidRPr="00040B3C" w:rsidRDefault="007A5C3A" w:rsidP="004C0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B3C">
        <w:rPr>
          <w:rFonts w:ascii="Times New Roman" w:hAnsi="Times New Roman" w:cs="Times New Roman"/>
          <w:sz w:val="24"/>
          <w:szCs w:val="24"/>
        </w:rPr>
        <w:t>Для этого в школе организована научно-методическая работа, которая направляет преподавателя на профессиональное самообразование, самореализацию (как профессиональную  рефлексию) через повышение квалификации, стажерские площадки, мастер-классы. Такой подход  создает условия к успешной реализации национальной образовательной инициатив</w:t>
      </w:r>
      <w:r w:rsidR="00F80DFE" w:rsidRPr="00040B3C">
        <w:rPr>
          <w:rFonts w:ascii="Times New Roman" w:hAnsi="Times New Roman" w:cs="Times New Roman"/>
          <w:sz w:val="24"/>
          <w:szCs w:val="24"/>
        </w:rPr>
        <w:t>ы</w:t>
      </w:r>
      <w:r w:rsidRPr="00040B3C">
        <w:rPr>
          <w:rFonts w:ascii="Times New Roman" w:hAnsi="Times New Roman" w:cs="Times New Roman"/>
          <w:sz w:val="24"/>
          <w:szCs w:val="24"/>
        </w:rPr>
        <w:t xml:space="preserve"> «Наша новая школа»</w:t>
      </w:r>
      <w:r w:rsidR="000D38D4" w:rsidRPr="00040B3C">
        <w:rPr>
          <w:rFonts w:ascii="Times New Roman" w:hAnsi="Times New Roman" w:cs="Times New Roman"/>
          <w:sz w:val="24"/>
          <w:szCs w:val="24"/>
        </w:rPr>
        <w:t>, к изменениям управленческих и педагогических кадров.</w:t>
      </w:r>
    </w:p>
    <w:p w:rsidR="00D000BC" w:rsidRDefault="00D000BC" w:rsidP="00D000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27851">
        <w:rPr>
          <w:rFonts w:ascii="Times New Roman" w:hAnsi="Times New Roman" w:cs="Times New Roman"/>
          <w:sz w:val="24"/>
          <w:szCs w:val="24"/>
        </w:rPr>
        <w:t>художественное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уходит от элитарности и создает естественные, сообразные природе детства условия для полноценного развития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 равные стартовые возможности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каждому, чутко реагирует на меняющиеся потребности детей и их родителей, оказывает помощь и поддержку одаренным и талантливым детям, поднимает их на  качественно новый уровень индивидуального развития.</w:t>
      </w:r>
    </w:p>
    <w:p w:rsidR="00D000BC" w:rsidRDefault="00D000BC" w:rsidP="00D000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527851">
        <w:rPr>
          <w:rFonts w:ascii="Times New Roman" w:hAnsi="Times New Roman" w:cs="Times New Roman"/>
          <w:sz w:val="24"/>
          <w:szCs w:val="24"/>
        </w:rPr>
        <w:t>в детской школе искусств</w:t>
      </w:r>
      <w:r>
        <w:rPr>
          <w:rFonts w:ascii="Times New Roman" w:hAnsi="Times New Roman" w:cs="Times New Roman"/>
          <w:sz w:val="24"/>
          <w:szCs w:val="24"/>
        </w:rPr>
        <w:t xml:space="preserve"> обогащают эмоционал</w:t>
      </w:r>
      <w:r w:rsidR="009E4AF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мир ребенка</w:t>
      </w:r>
      <w:r w:rsidR="009E4A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пробуждает чувства, учат сопереживать, способствуют духовному развитию.</w:t>
      </w:r>
    </w:p>
    <w:p w:rsidR="000D4BE6" w:rsidRDefault="000D4BE6" w:rsidP="00D000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9F4" w:rsidRPr="00183BF1" w:rsidRDefault="005969F4" w:rsidP="00183BF1">
      <w:pPr>
        <w:pStyle w:val="a3"/>
        <w:numPr>
          <w:ilvl w:val="1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B3C">
        <w:rPr>
          <w:rFonts w:ascii="Times New Roman" w:hAnsi="Times New Roman" w:cs="Times New Roman"/>
          <w:b/>
          <w:sz w:val="24"/>
          <w:szCs w:val="24"/>
        </w:rPr>
        <w:t xml:space="preserve">Характеристика географических и </w:t>
      </w:r>
      <w:proofErr w:type="spellStart"/>
      <w:r w:rsidRPr="00040B3C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040B3C">
        <w:rPr>
          <w:rFonts w:ascii="Times New Roman" w:hAnsi="Times New Roman" w:cs="Times New Roman"/>
          <w:b/>
          <w:sz w:val="24"/>
          <w:szCs w:val="24"/>
        </w:rPr>
        <w:t xml:space="preserve"> показателей</w:t>
      </w:r>
      <w:r w:rsidR="00040B3C" w:rsidRPr="00040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B3C">
        <w:rPr>
          <w:rFonts w:ascii="Times New Roman" w:hAnsi="Times New Roman" w:cs="Times New Roman"/>
          <w:b/>
          <w:sz w:val="24"/>
          <w:szCs w:val="24"/>
        </w:rPr>
        <w:t xml:space="preserve"> ближайшего окружения школы искусств</w:t>
      </w:r>
    </w:p>
    <w:p w:rsidR="002A09C0" w:rsidRDefault="0097332C" w:rsidP="002A09C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историю  </w:t>
      </w:r>
      <w:r w:rsidR="00585D63">
        <w:rPr>
          <w:rFonts w:ascii="Times New Roman" w:hAnsi="Times New Roman" w:cs="Times New Roman"/>
          <w:sz w:val="24"/>
          <w:szCs w:val="24"/>
        </w:rPr>
        <w:t>ДШИ «Форте» ведет с 2006 года, когда в соответствии с Постановлением мэра городского округа Тольятти от 13.01.2006 г. № 11-1/</w:t>
      </w:r>
      <w:proofErr w:type="spellStart"/>
      <w:proofErr w:type="gramStart"/>
      <w:r w:rsidR="00585D6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85D63">
        <w:rPr>
          <w:rFonts w:ascii="Times New Roman" w:hAnsi="Times New Roman" w:cs="Times New Roman"/>
          <w:sz w:val="24"/>
          <w:szCs w:val="24"/>
        </w:rPr>
        <w:t xml:space="preserve"> «О рео</w:t>
      </w:r>
      <w:r w:rsidR="002A09C0">
        <w:rPr>
          <w:rFonts w:ascii="Times New Roman" w:hAnsi="Times New Roman" w:cs="Times New Roman"/>
          <w:sz w:val="24"/>
          <w:szCs w:val="24"/>
        </w:rPr>
        <w:t>р</w:t>
      </w:r>
      <w:r w:rsidR="00585D63">
        <w:rPr>
          <w:rFonts w:ascii="Times New Roman" w:hAnsi="Times New Roman" w:cs="Times New Roman"/>
          <w:sz w:val="24"/>
          <w:szCs w:val="24"/>
        </w:rPr>
        <w:t>г</w:t>
      </w:r>
      <w:r w:rsidR="002A09C0">
        <w:rPr>
          <w:rFonts w:ascii="Times New Roman" w:hAnsi="Times New Roman" w:cs="Times New Roman"/>
          <w:sz w:val="24"/>
          <w:szCs w:val="24"/>
        </w:rPr>
        <w:t>анизации муниципального образовательного учреждения детей «Детской музыкально-художественной школы» в форме присоединения к нему муниципального образовательного учреждения дополнительного образования детей «Детской школы искусств №</w:t>
      </w:r>
      <w:r w:rsidR="001839BA">
        <w:rPr>
          <w:rFonts w:ascii="Times New Roman" w:hAnsi="Times New Roman" w:cs="Times New Roman"/>
          <w:sz w:val="24"/>
          <w:szCs w:val="24"/>
        </w:rPr>
        <w:t xml:space="preserve"> </w:t>
      </w:r>
      <w:r w:rsidR="00527851">
        <w:rPr>
          <w:rFonts w:ascii="Times New Roman" w:hAnsi="Times New Roman" w:cs="Times New Roman"/>
          <w:sz w:val="24"/>
          <w:szCs w:val="24"/>
        </w:rPr>
        <w:t>4</w:t>
      </w:r>
      <w:r w:rsidR="002A09C0">
        <w:rPr>
          <w:rFonts w:ascii="Times New Roman" w:hAnsi="Times New Roman" w:cs="Times New Roman"/>
          <w:sz w:val="24"/>
          <w:szCs w:val="24"/>
        </w:rPr>
        <w:t xml:space="preserve">» было организовано Муниципальное образовательное учреждение дополнительного образования детей «Детская школа искусств «Форте». </w:t>
      </w:r>
      <w:r w:rsidR="002A09C0" w:rsidRPr="002A09C0">
        <w:rPr>
          <w:rFonts w:ascii="Times New Roman" w:hAnsi="Times New Roman" w:cs="Times New Roman"/>
          <w:sz w:val="24"/>
          <w:szCs w:val="24"/>
        </w:rPr>
        <w:t xml:space="preserve">Реальная наполняемость школы - 640 </w:t>
      </w:r>
      <w:proofErr w:type="gramStart"/>
      <w:r w:rsidR="002A09C0" w:rsidRPr="002A09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09C0" w:rsidRPr="002A09C0">
        <w:rPr>
          <w:rFonts w:ascii="Times New Roman" w:hAnsi="Times New Roman" w:cs="Times New Roman"/>
          <w:sz w:val="24"/>
          <w:szCs w:val="24"/>
        </w:rPr>
        <w:t xml:space="preserve">. </w:t>
      </w:r>
      <w:r w:rsidR="002A09C0">
        <w:rPr>
          <w:rFonts w:ascii="Times New Roman" w:hAnsi="Times New Roman" w:cs="Times New Roman"/>
          <w:sz w:val="24"/>
          <w:szCs w:val="24"/>
        </w:rPr>
        <w:t>Коллектив школы возгл</w:t>
      </w:r>
      <w:r w:rsidR="00B26C86">
        <w:rPr>
          <w:rFonts w:ascii="Times New Roman" w:hAnsi="Times New Roman" w:cs="Times New Roman"/>
          <w:sz w:val="24"/>
          <w:szCs w:val="24"/>
        </w:rPr>
        <w:t xml:space="preserve">авляет Татьяна Юрьевна Панкова. </w:t>
      </w:r>
    </w:p>
    <w:p w:rsidR="00506626" w:rsidRDefault="00B26C86" w:rsidP="00197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Школа имеет несколько территориальных площадей: СОШ №81, СОШ №72, СОШ №90, </w:t>
      </w:r>
      <w:r w:rsidR="00197FE3">
        <w:rPr>
          <w:rFonts w:ascii="Times New Roman" w:hAnsi="Times New Roman" w:cs="Times New Roman"/>
          <w:sz w:val="24"/>
          <w:szCs w:val="24"/>
        </w:rPr>
        <w:t xml:space="preserve">№ 62,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в </w:t>
      </w:r>
      <w:r w:rsidR="00527851">
        <w:rPr>
          <w:rFonts w:ascii="Times New Roman" w:hAnsi="Times New Roman" w:cs="Times New Roman"/>
          <w:bCs/>
          <w:noProof/>
          <w:sz w:val="24"/>
          <w:szCs w:val="24"/>
        </w:rPr>
        <w:t>12,13,</w:t>
      </w:r>
      <w:r w:rsidR="00197FE3" w:rsidRPr="00197FE3">
        <w:rPr>
          <w:rFonts w:ascii="Times New Roman" w:hAnsi="Times New Roman" w:cs="Times New Roman"/>
          <w:bCs/>
          <w:noProof/>
          <w:sz w:val="24"/>
          <w:szCs w:val="24"/>
        </w:rPr>
        <w:t>19</w:t>
      </w:r>
      <w:r w:rsidR="00197FE3">
        <w:rPr>
          <w:bCs/>
          <w:noProof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микрорайонах Автозаводского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.о. Тольятти. Богатый своей </w:t>
      </w:r>
      <w:r w:rsidR="00506626">
        <w:rPr>
          <w:rFonts w:ascii="Times New Roman" w:hAnsi="Times New Roman" w:cs="Times New Roman"/>
          <w:sz w:val="24"/>
          <w:szCs w:val="24"/>
        </w:rPr>
        <w:t xml:space="preserve">трудовой </w:t>
      </w:r>
      <w:r>
        <w:rPr>
          <w:rFonts w:ascii="Times New Roman" w:hAnsi="Times New Roman" w:cs="Times New Roman"/>
          <w:sz w:val="24"/>
          <w:szCs w:val="24"/>
        </w:rPr>
        <w:t xml:space="preserve">славой автомобилестроителей, район является одним из самых крупных в городе. </w:t>
      </w:r>
    </w:p>
    <w:p w:rsidR="004069E0" w:rsidRDefault="00CA2E44" w:rsidP="004069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A2292">
        <w:rPr>
          <w:rFonts w:ascii="Times New Roman" w:hAnsi="Times New Roman" w:cs="Times New Roman"/>
          <w:color w:val="000000"/>
          <w:sz w:val="24"/>
          <w:szCs w:val="24"/>
        </w:rPr>
        <w:t>С целью активизации работы и</w:t>
      </w:r>
      <w:r w:rsidR="004069E0" w:rsidRPr="00157CF7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нформационного пространства в школе имеется сайт: </w:t>
      </w:r>
      <w:hyperlink r:id="rId9" w:history="1"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dshciForte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69E0" w:rsidRPr="00157CF7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предназначен для информационной коммуникации, освещения основных новостей школы, публикации официальных документов, реализации </w:t>
      </w:r>
      <w:r w:rsidR="004069E0" w:rsidRPr="00157C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</w:t>
      </w:r>
      <w:r w:rsidR="004069E0" w:rsidRPr="00CB6A7C">
        <w:rPr>
          <w:rFonts w:ascii="Times New Roman" w:hAnsi="Times New Roman" w:cs="Times New Roman"/>
          <w:color w:val="000000"/>
          <w:sz w:val="24"/>
          <w:szCs w:val="24"/>
        </w:rPr>
        <w:t xml:space="preserve">областной стажерской площадки, выставления учебно-дидактических материалов для учащихся, преподавателей, родителей. </w:t>
      </w:r>
    </w:p>
    <w:p w:rsidR="00CA2E44" w:rsidRDefault="00CA2E44" w:rsidP="00231974">
      <w:pPr>
        <w:spacing w:after="0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040B3C" w:rsidRPr="00183BF1" w:rsidRDefault="00040B3C" w:rsidP="00040B3C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состава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969F4" w:rsidRDefault="006A43E4" w:rsidP="009733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контингента </w:t>
      </w:r>
      <w:r w:rsidR="0080251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80251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="00802512">
        <w:rPr>
          <w:rFonts w:ascii="Times New Roman" w:hAnsi="Times New Roman" w:cs="Times New Roman"/>
          <w:sz w:val="24"/>
          <w:szCs w:val="24"/>
        </w:rPr>
        <w:t>выявляет тенденцию роста учащихся на фортепианном и хореографическом отделениях, что вызывает опасение по развитию других отделений (народных инструментов</w:t>
      </w:r>
      <w:r w:rsidR="00FE2A35">
        <w:rPr>
          <w:rFonts w:ascii="Times New Roman" w:hAnsi="Times New Roman" w:cs="Times New Roman"/>
          <w:sz w:val="24"/>
          <w:szCs w:val="24"/>
        </w:rPr>
        <w:t>, изобразительной деятельности).</w:t>
      </w:r>
      <w:r w:rsidR="00802512">
        <w:rPr>
          <w:rFonts w:ascii="Times New Roman" w:hAnsi="Times New Roman" w:cs="Times New Roman"/>
          <w:sz w:val="24"/>
          <w:szCs w:val="24"/>
        </w:rPr>
        <w:t xml:space="preserve"> </w:t>
      </w:r>
      <w:r w:rsidR="00FE2A35">
        <w:rPr>
          <w:rFonts w:ascii="Times New Roman" w:hAnsi="Times New Roman" w:cs="Times New Roman"/>
          <w:sz w:val="24"/>
          <w:szCs w:val="24"/>
        </w:rPr>
        <w:t>О</w:t>
      </w:r>
      <w:r w:rsidR="00802512">
        <w:rPr>
          <w:rFonts w:ascii="Times New Roman" w:hAnsi="Times New Roman" w:cs="Times New Roman"/>
          <w:sz w:val="24"/>
          <w:szCs w:val="24"/>
        </w:rPr>
        <w:t xml:space="preserve"> сокращении учащихся свидетельствуют данные</w:t>
      </w:r>
      <w:r w:rsidR="00FE2A35">
        <w:rPr>
          <w:rFonts w:ascii="Times New Roman" w:hAnsi="Times New Roman" w:cs="Times New Roman"/>
          <w:sz w:val="24"/>
          <w:szCs w:val="24"/>
        </w:rPr>
        <w:t>:</w:t>
      </w:r>
    </w:p>
    <w:p w:rsidR="005B26AC" w:rsidRDefault="005B26AC" w:rsidP="009733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6AC" w:rsidRDefault="0033050B" w:rsidP="00040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26AC" w:rsidRDefault="005B26AC" w:rsidP="005B26AC">
      <w:pPr>
        <w:rPr>
          <w:rFonts w:ascii="Times New Roman" w:hAnsi="Times New Roman" w:cs="Times New Roman"/>
          <w:sz w:val="24"/>
          <w:szCs w:val="24"/>
        </w:rPr>
      </w:pPr>
    </w:p>
    <w:p w:rsidR="007E6F53" w:rsidRDefault="005B26AC" w:rsidP="001268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данной диаграммы видно, что на фортепианном и хореографическом отделениях происходит рост желающих обучаться,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527851">
        <w:rPr>
          <w:rFonts w:ascii="Times New Roman" w:hAnsi="Times New Roman" w:cs="Times New Roman"/>
          <w:sz w:val="24"/>
          <w:szCs w:val="24"/>
        </w:rPr>
        <w:t>по другим специальностям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снижение. Что наводит на переосмысление в расстановке акцентов педагогической деятельности коллектива</w:t>
      </w:r>
      <w:r w:rsidR="007E6F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6F53" w:rsidRDefault="007E6F53" w:rsidP="001268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87356">
        <w:rPr>
          <w:rFonts w:ascii="Times New Roman" w:hAnsi="Times New Roman" w:cs="Times New Roman"/>
          <w:sz w:val="24"/>
          <w:szCs w:val="24"/>
        </w:rPr>
        <w:t xml:space="preserve"> по этим предметам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6F53" w:rsidRDefault="007E6F53" w:rsidP="001268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новых интерактивных педагогических технологий;</w:t>
      </w:r>
    </w:p>
    <w:p w:rsidR="0040492D" w:rsidRDefault="007E6F53" w:rsidP="001268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популяризации предметов</w:t>
      </w:r>
      <w:r w:rsidR="0040492D">
        <w:rPr>
          <w:rFonts w:ascii="Times New Roman" w:hAnsi="Times New Roman" w:cs="Times New Roman"/>
          <w:sz w:val="24"/>
          <w:szCs w:val="24"/>
        </w:rPr>
        <w:t>;</w:t>
      </w:r>
    </w:p>
    <w:p w:rsidR="007E6F53" w:rsidRDefault="0040492D" w:rsidP="001268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профессионального мастерства преподавателей по данным предметам</w:t>
      </w:r>
      <w:r w:rsidR="005B26AC">
        <w:rPr>
          <w:rFonts w:ascii="Times New Roman" w:hAnsi="Times New Roman" w:cs="Times New Roman"/>
          <w:sz w:val="24"/>
          <w:szCs w:val="24"/>
        </w:rPr>
        <w:t>.</w:t>
      </w:r>
    </w:p>
    <w:p w:rsidR="0012680C" w:rsidRDefault="005B26AC" w:rsidP="00064BEB">
      <w:p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80C">
        <w:rPr>
          <w:rFonts w:ascii="Times New Roman" w:hAnsi="Times New Roman" w:cs="Times New Roman"/>
          <w:sz w:val="24"/>
          <w:szCs w:val="24"/>
        </w:rPr>
        <w:tab/>
      </w:r>
      <w:r w:rsidR="0012680C" w:rsidRPr="0012680C">
        <w:rPr>
          <w:rFonts w:ascii="Times New Roman" w:hAnsi="Times New Roman" w:cs="Times New Roman"/>
          <w:bCs/>
          <w:noProof/>
          <w:sz w:val="24"/>
          <w:szCs w:val="24"/>
        </w:rPr>
        <w:t>В школе обучаются дети, проживающие</w:t>
      </w:r>
      <w:r w:rsidR="00064BEB">
        <w:rPr>
          <w:rFonts w:ascii="Times New Roman" w:hAnsi="Times New Roman" w:cs="Times New Roman"/>
          <w:bCs/>
          <w:noProof/>
          <w:sz w:val="24"/>
          <w:szCs w:val="24"/>
        </w:rPr>
        <w:t xml:space="preserve"> в 12,13,19,20 </w:t>
      </w:r>
      <w:r w:rsidR="0012680C" w:rsidRPr="0012680C">
        <w:rPr>
          <w:rFonts w:ascii="Times New Roman" w:hAnsi="Times New Roman" w:cs="Times New Roman"/>
          <w:bCs/>
          <w:noProof/>
          <w:sz w:val="24"/>
          <w:szCs w:val="24"/>
        </w:rPr>
        <w:t>микрорайонах г.о. Тольятти</w:t>
      </w:r>
      <w:r w:rsidR="007A7CFD">
        <w:rPr>
          <w:rFonts w:ascii="Times New Roman" w:hAnsi="Times New Roman" w:cs="Times New Roman"/>
          <w:bCs/>
          <w:noProof/>
          <w:sz w:val="24"/>
          <w:szCs w:val="24"/>
        </w:rPr>
        <w:t>. Территориальный охват обучающихся составляет:</w:t>
      </w:r>
    </w:p>
    <w:p w:rsidR="007A7CFD" w:rsidRDefault="007A7CFD" w:rsidP="00064BEB">
      <w:p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260"/>
        <w:gridCol w:w="3544"/>
      </w:tblGrid>
      <w:tr w:rsidR="007A7CFD" w:rsidRPr="007A7CFD" w:rsidTr="007A7CF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Наименование отдела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Место жительства: район города, квартал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%</w:t>
            </w:r>
          </w:p>
        </w:tc>
      </w:tr>
      <w:tr w:rsidR="007A7CFD" w:rsidRPr="007A7CFD" w:rsidTr="007A7CF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Музыкальное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12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42,4%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13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31,16%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19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26,45%</w:t>
            </w:r>
          </w:p>
        </w:tc>
      </w:tr>
      <w:tr w:rsidR="007A7CFD" w:rsidRPr="007A7CFD" w:rsidTr="007A7CF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Художественное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12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38,54%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13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61,46%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7A7CFD" w:rsidRPr="007A7CFD" w:rsidTr="007A7CF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Хореографическое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Автозаводской район, квартал 12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29,85%</w:t>
            </w:r>
          </w:p>
        </w:tc>
      </w:tr>
      <w:tr w:rsidR="007A7CFD" w:rsidRPr="007A7CFD" w:rsidTr="007A7CFD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Автозаводской район, квартал 13</w:t>
            </w:r>
          </w:p>
        </w:tc>
      </w:tr>
      <w:tr w:rsidR="007A7CFD" w:rsidRPr="007A7CFD" w:rsidTr="007A7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FD" w:rsidRPr="007A7CFD" w:rsidRDefault="007A7CFD" w:rsidP="007A7CF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FD" w:rsidRPr="007A7CFD" w:rsidRDefault="007A7CFD" w:rsidP="007A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7C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70,15%</w:t>
            </w:r>
          </w:p>
        </w:tc>
      </w:tr>
    </w:tbl>
    <w:p w:rsidR="007A7CFD" w:rsidRDefault="007A7CFD" w:rsidP="007A7CFD">
      <w:p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2711EA" w:rsidRDefault="002711EA" w:rsidP="00271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школы искусств обучение проходит на 5 отделениях:</w:t>
      </w:r>
    </w:p>
    <w:p w:rsidR="002711EA" w:rsidRPr="00CA2E44" w:rsidRDefault="002711EA" w:rsidP="00271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noProof/>
          <w:sz w:val="24"/>
          <w:szCs w:val="24"/>
        </w:rPr>
        <w:t>Музыкальное</w:t>
      </w: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(</w:t>
      </w: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фортепиано, скрипка, гитара, домра, баян, аккордеон, народное пение</w:t>
      </w:r>
      <w:r>
        <w:rPr>
          <w:rFonts w:ascii="Times New Roman" w:hAnsi="Times New Roman" w:cs="Times New Roman"/>
          <w:bCs/>
          <w:noProof/>
          <w:sz w:val="24"/>
          <w:szCs w:val="24"/>
        </w:rPr>
        <w:t>, теоретические дисциплины)</w:t>
      </w: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.</w:t>
      </w:r>
      <w:proofErr w:type="gramEnd"/>
    </w:p>
    <w:p w:rsidR="002711EA" w:rsidRPr="00CA2E44" w:rsidRDefault="002711EA" w:rsidP="002711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Хореографическое отделение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(классический, народно-сценический, современный, историко-бытовой танец и др.).</w:t>
      </w:r>
    </w:p>
    <w:p w:rsidR="002711EA" w:rsidRPr="00CA2E44" w:rsidRDefault="002711EA" w:rsidP="002711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 xml:space="preserve">Художественное отделение </w:t>
      </w:r>
      <w:r>
        <w:rPr>
          <w:rFonts w:ascii="Times New Roman" w:hAnsi="Times New Roman" w:cs="Times New Roman"/>
          <w:bCs/>
          <w:noProof/>
          <w:sz w:val="24"/>
          <w:szCs w:val="24"/>
        </w:rPr>
        <w:t>(живопись, рисунок, композиция, ДПИ и др.).</w:t>
      </w:r>
    </w:p>
    <w:p w:rsidR="002711EA" w:rsidRPr="00CA2E44" w:rsidRDefault="002711EA" w:rsidP="002711EA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 xml:space="preserve">        Платные дополнительные образовательные услуги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Подготовительное отделение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Эстетическое отделение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Солное академическое пение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Сольное народное пение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Театр танца «Плясицы»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Оформительская практика, дизайн интерьера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Инструментальное исполнительство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Батик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Ковроткачество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Хоровое пение академическое</w:t>
      </w:r>
    </w:p>
    <w:p w:rsidR="002711EA" w:rsidRPr="00CA2E44" w:rsidRDefault="002711EA" w:rsidP="002711EA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>Оркестровое исполнительство</w:t>
      </w:r>
    </w:p>
    <w:p w:rsidR="0012680C" w:rsidRPr="0012680C" w:rsidRDefault="002711EA" w:rsidP="00DA2292">
      <w:pPr>
        <w:spacing w:after="0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  <w:r w:rsidRPr="00CA2E44">
        <w:rPr>
          <w:rFonts w:ascii="Times New Roman" w:hAnsi="Times New Roman" w:cs="Times New Roman"/>
          <w:bCs/>
          <w:noProof/>
          <w:sz w:val="24"/>
          <w:szCs w:val="24"/>
        </w:rPr>
        <w:t xml:space="preserve">42 квалифицированных преподавателя обучают 600  учащихся (519 человек бюджет) </w:t>
      </w:r>
    </w:p>
    <w:p w:rsidR="00197FE3" w:rsidRPr="00197FE3" w:rsidRDefault="00197FE3" w:rsidP="00197FE3">
      <w:pPr>
        <w:spacing w:after="0"/>
        <w:ind w:firstLine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97FE3">
        <w:rPr>
          <w:rFonts w:ascii="Times New Roman" w:hAnsi="Times New Roman" w:cs="Times New Roman"/>
          <w:bCs/>
          <w:noProof/>
          <w:sz w:val="24"/>
          <w:szCs w:val="24"/>
        </w:rPr>
        <w:t>Отсев учащихся по сравнению с предыдущим учебным годом вырос на 1%. Основные причины – смена места жительства, большая загруженность в общеобразовательной школе.</w:t>
      </w:r>
    </w:p>
    <w:p w:rsidR="00197FE3" w:rsidRPr="00197FE3" w:rsidRDefault="00197FE3" w:rsidP="00197FE3">
      <w:pPr>
        <w:spacing w:after="0"/>
        <w:ind w:firstLine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97FE3">
        <w:rPr>
          <w:rFonts w:ascii="Times New Roman" w:hAnsi="Times New Roman" w:cs="Times New Roman"/>
          <w:bCs/>
          <w:noProof/>
          <w:sz w:val="24"/>
          <w:szCs w:val="24"/>
        </w:rPr>
        <w:t>Процент успеваемости составил 100%</w:t>
      </w:r>
    </w:p>
    <w:p w:rsidR="00197FE3" w:rsidRPr="00197FE3" w:rsidRDefault="00197FE3" w:rsidP="00197FE3">
      <w:pPr>
        <w:spacing w:after="0"/>
        <w:ind w:firstLine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97FE3">
        <w:rPr>
          <w:rFonts w:ascii="Times New Roman" w:hAnsi="Times New Roman" w:cs="Times New Roman"/>
          <w:bCs/>
          <w:noProof/>
          <w:sz w:val="24"/>
          <w:szCs w:val="24"/>
        </w:rPr>
        <w:t>Процент качества успеваемости: 88,22%</w:t>
      </w:r>
    </w:p>
    <w:p w:rsidR="00197FE3" w:rsidRPr="00197FE3" w:rsidRDefault="00197FE3" w:rsidP="00197FE3">
      <w:pPr>
        <w:spacing w:after="0"/>
        <w:ind w:firstLine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97FE3">
        <w:rPr>
          <w:rFonts w:ascii="Times New Roman" w:hAnsi="Times New Roman" w:cs="Times New Roman"/>
          <w:bCs/>
          <w:noProof/>
          <w:sz w:val="24"/>
          <w:szCs w:val="24"/>
        </w:rPr>
        <w:t>Степень обученности: 71,5%</w:t>
      </w:r>
    </w:p>
    <w:p w:rsidR="00003CCC" w:rsidRPr="00003CCC" w:rsidRDefault="00197FE3" w:rsidP="00527851">
      <w:pPr>
        <w:spacing w:after="0"/>
        <w:ind w:firstLine="993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97FE3">
        <w:rPr>
          <w:rFonts w:ascii="Times New Roman" w:hAnsi="Times New Roman" w:cs="Times New Roman"/>
          <w:bCs/>
          <w:noProof/>
          <w:sz w:val="24"/>
          <w:szCs w:val="24"/>
        </w:rPr>
        <w:t>По сравнению с предыдущим годом качество успеваемости повысилось на 0,8%, степень обученности учащехся выросла на 0,5%</w:t>
      </w:r>
      <w:r w:rsidR="00527851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913031" w:rsidRPr="00913031" w:rsidRDefault="00913031" w:rsidP="00913031">
      <w:pPr>
        <w:spacing w:after="0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913031">
        <w:rPr>
          <w:rFonts w:ascii="Times New Roman" w:hAnsi="Times New Roman" w:cs="Times New Roman"/>
          <w:bCs/>
          <w:noProof/>
          <w:sz w:val="24"/>
          <w:szCs w:val="24"/>
        </w:rPr>
        <w:t>Мониторинг среднего балла по итоговой аттестации выпускников за отчетный учебный год</w:t>
      </w: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410"/>
      </w:tblGrid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040B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040B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Средний балл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Ф-но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4,2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Скрипка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Баян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Аккордеон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Гитара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Домра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Сольфеджио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3,6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Муз.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4,3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4,3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Классический танец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4,4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4,4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4,4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4,25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4,38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Станковая композиция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4,38</w:t>
            </w:r>
          </w:p>
        </w:tc>
      </w:tr>
      <w:tr w:rsidR="00913031" w:rsidRPr="00913031" w:rsidTr="00D567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31" w:rsidRPr="00913031" w:rsidRDefault="00913031" w:rsidP="009130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4,34</w:t>
            </w:r>
          </w:p>
        </w:tc>
      </w:tr>
    </w:tbl>
    <w:p w:rsidR="00913031" w:rsidRPr="00913031" w:rsidRDefault="00913031" w:rsidP="00913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275" w:rsidRDefault="00527851" w:rsidP="00B462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D22FF3" w:rsidRPr="00D22FF3">
        <w:rPr>
          <w:rFonts w:ascii="Times New Roman" w:hAnsi="Times New Roman" w:cs="Times New Roman"/>
          <w:sz w:val="24"/>
          <w:szCs w:val="24"/>
        </w:rPr>
        <w:t>выпускны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 в 2010-2011 уч</w:t>
      </w:r>
      <w:r w:rsidR="00040B3C">
        <w:rPr>
          <w:rFonts w:ascii="Times New Roman" w:hAnsi="Times New Roman" w:cs="Times New Roman"/>
          <w:sz w:val="24"/>
          <w:szCs w:val="24"/>
        </w:rPr>
        <w:t>ебном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 году  </w:t>
      </w:r>
      <w:r>
        <w:rPr>
          <w:rFonts w:ascii="Times New Roman" w:hAnsi="Times New Roman" w:cs="Times New Roman"/>
          <w:sz w:val="24"/>
          <w:szCs w:val="24"/>
        </w:rPr>
        <w:t>38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получили свидетельства об окончании школы музыкального отделения</w:t>
      </w:r>
      <w:r w:rsidR="00B46275">
        <w:rPr>
          <w:rFonts w:ascii="Times New Roman" w:hAnsi="Times New Roman" w:cs="Times New Roman"/>
          <w:sz w:val="24"/>
          <w:szCs w:val="24"/>
        </w:rPr>
        <w:t>.</w:t>
      </w:r>
    </w:p>
    <w:p w:rsidR="00B46275" w:rsidRDefault="00B46275" w:rsidP="00B46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D22FF3" w:rsidRPr="00D22FF3" w:rsidRDefault="00D22FF3" w:rsidP="00B46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</w:rPr>
        <w:t>7 учащихся (18,43%) окончили школу с отличием</w:t>
      </w:r>
      <w:r w:rsidR="00B46275">
        <w:rPr>
          <w:rFonts w:ascii="Times New Roman" w:hAnsi="Times New Roman" w:cs="Times New Roman"/>
          <w:sz w:val="24"/>
          <w:szCs w:val="24"/>
        </w:rPr>
        <w:t>;</w:t>
      </w:r>
    </w:p>
    <w:p w:rsidR="00D22FF3" w:rsidRPr="00D22FF3" w:rsidRDefault="00B46275" w:rsidP="00B46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22FF3" w:rsidRPr="00D22FF3">
        <w:rPr>
          <w:rFonts w:ascii="Times New Roman" w:hAnsi="Times New Roman" w:cs="Times New Roman"/>
          <w:sz w:val="24"/>
          <w:szCs w:val="24"/>
        </w:rPr>
        <w:t xml:space="preserve"> оценками «4» и «5»: </w:t>
      </w:r>
    </w:p>
    <w:p w:rsidR="00D22FF3" w:rsidRPr="00D22FF3" w:rsidRDefault="00D22FF3" w:rsidP="00B4627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FF3">
        <w:rPr>
          <w:rFonts w:ascii="Times New Roman" w:hAnsi="Times New Roman" w:cs="Times New Roman"/>
          <w:sz w:val="24"/>
          <w:szCs w:val="24"/>
        </w:rPr>
        <w:t>11 учащихся музыкального отделения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2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FF3" w:rsidRPr="00D22FF3" w:rsidRDefault="00D22FF3" w:rsidP="00B4627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FF3">
        <w:rPr>
          <w:rFonts w:ascii="Times New Roman" w:hAnsi="Times New Roman" w:cs="Times New Roman"/>
          <w:sz w:val="24"/>
          <w:szCs w:val="24"/>
        </w:rPr>
        <w:t>3 учащихся хореографического отделения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2FF3" w:rsidRDefault="00D22FF3" w:rsidP="00B4627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FF3">
        <w:rPr>
          <w:rFonts w:ascii="Times New Roman" w:hAnsi="Times New Roman" w:cs="Times New Roman"/>
          <w:sz w:val="24"/>
          <w:szCs w:val="24"/>
        </w:rPr>
        <w:t>6 учащихся художественного отделения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FF3" w:rsidRDefault="00D22FF3" w:rsidP="00B46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22FF3">
        <w:rPr>
          <w:rFonts w:ascii="Times New Roman" w:hAnsi="Times New Roman" w:cs="Times New Roman"/>
          <w:sz w:val="24"/>
          <w:szCs w:val="24"/>
        </w:rPr>
        <w:t>сего 2</w:t>
      </w:r>
      <w:r w:rsidR="00B46275">
        <w:rPr>
          <w:rFonts w:ascii="Times New Roman" w:hAnsi="Times New Roman" w:cs="Times New Roman"/>
          <w:sz w:val="24"/>
          <w:szCs w:val="24"/>
        </w:rPr>
        <w:t>7</w:t>
      </w:r>
      <w:r w:rsidRPr="00D22FF3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FF3" w:rsidRPr="00D22FF3" w:rsidRDefault="00D22FF3" w:rsidP="00D22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D22FF3">
        <w:rPr>
          <w:rFonts w:ascii="Times New Roman" w:hAnsi="Times New Roman" w:cs="Times New Roman"/>
          <w:sz w:val="24"/>
          <w:szCs w:val="24"/>
        </w:rPr>
        <w:t>% успеваемости выпускников- 100 %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FF3" w:rsidRPr="00D22FF3" w:rsidRDefault="00D22FF3" w:rsidP="00D2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</w:rPr>
        <w:t xml:space="preserve">Качество успеваемости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D22FF3">
        <w:rPr>
          <w:rFonts w:ascii="Times New Roman" w:hAnsi="Times New Roman" w:cs="Times New Roman"/>
          <w:sz w:val="24"/>
          <w:szCs w:val="24"/>
        </w:rPr>
        <w:t xml:space="preserve"> 71,06%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FF3" w:rsidRDefault="00D22FF3" w:rsidP="00D2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D22FF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22FF3">
        <w:rPr>
          <w:rFonts w:ascii="Times New Roman" w:hAnsi="Times New Roman" w:cs="Times New Roman"/>
          <w:sz w:val="24"/>
          <w:szCs w:val="24"/>
        </w:rPr>
        <w:t xml:space="preserve"> – 62,53 %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371" w:rsidRPr="00883371" w:rsidRDefault="00883371" w:rsidP="00883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71">
        <w:rPr>
          <w:rFonts w:ascii="Times New Roman" w:hAnsi="Times New Roman" w:cs="Times New Roman"/>
          <w:sz w:val="24"/>
          <w:szCs w:val="24"/>
        </w:rPr>
        <w:t>На  музыкальном  отделение  ДШИ «Форте» практикуются технологии  дифференцированного и индивидуального подхода  к учащимся, что находится в соответствии с реализуемыми в школе образовательными программами.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3371">
        <w:rPr>
          <w:rFonts w:ascii="Times New Roman" w:hAnsi="Times New Roman" w:cs="Times New Roman"/>
          <w:sz w:val="24"/>
          <w:szCs w:val="24"/>
        </w:rPr>
        <w:t xml:space="preserve"> 2 класса все учащиеся делятся на 2 группы:</w:t>
      </w:r>
    </w:p>
    <w:p w:rsidR="00883371" w:rsidRPr="00883371" w:rsidRDefault="00883371" w:rsidP="00883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71">
        <w:rPr>
          <w:rFonts w:ascii="Times New Roman" w:hAnsi="Times New Roman" w:cs="Times New Roman"/>
          <w:sz w:val="24"/>
          <w:szCs w:val="24"/>
        </w:rPr>
        <w:t>- гр. А учащиеся с хорошими музыкальными данными;</w:t>
      </w:r>
    </w:p>
    <w:p w:rsidR="00883371" w:rsidRPr="00883371" w:rsidRDefault="00883371" w:rsidP="00883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71">
        <w:rPr>
          <w:rFonts w:ascii="Times New Roman" w:hAnsi="Times New Roman" w:cs="Times New Roman"/>
          <w:sz w:val="24"/>
          <w:szCs w:val="24"/>
        </w:rPr>
        <w:t>- гр. Б учащиеся со средними музыкальными данными.</w:t>
      </w:r>
    </w:p>
    <w:p w:rsidR="00883371" w:rsidRPr="00883371" w:rsidRDefault="00883371" w:rsidP="00883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71">
        <w:rPr>
          <w:rFonts w:ascii="Times New Roman" w:hAnsi="Times New Roman" w:cs="Times New Roman"/>
          <w:sz w:val="24"/>
          <w:szCs w:val="24"/>
        </w:rPr>
        <w:t xml:space="preserve">Преподавателям хореографического и художественного отделений рекомендовано так же </w:t>
      </w:r>
      <w:proofErr w:type="gramStart"/>
      <w:r w:rsidRPr="00883371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883371">
        <w:rPr>
          <w:rFonts w:ascii="Times New Roman" w:hAnsi="Times New Roman" w:cs="Times New Roman"/>
          <w:sz w:val="24"/>
          <w:szCs w:val="24"/>
        </w:rPr>
        <w:t xml:space="preserve"> данные технологии, с целью сохранения контингента учащихся за счёт мотивации к учёбе.</w:t>
      </w:r>
    </w:p>
    <w:p w:rsidR="00883371" w:rsidRPr="00883371" w:rsidRDefault="00883371" w:rsidP="00883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71">
        <w:rPr>
          <w:rFonts w:ascii="Times New Roman" w:hAnsi="Times New Roman" w:cs="Times New Roman"/>
          <w:sz w:val="24"/>
          <w:szCs w:val="24"/>
        </w:rPr>
        <w:t xml:space="preserve"> В школе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и</w:t>
      </w:r>
      <w:r w:rsidR="00DA2292">
        <w:rPr>
          <w:rFonts w:ascii="Times New Roman" w:hAnsi="Times New Roman" w:cs="Times New Roman"/>
          <w:sz w:val="24"/>
          <w:szCs w:val="24"/>
        </w:rPr>
        <w:t>работает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программа «Одаренные дети». Учащиеся получают возможность в полной мере проявить и развить свои способности, подготовиться к конкурсам исполнительского мастерства с помощью квалифицированных педагогов, и дополнительных часов для занятий на  всех отделениях.</w:t>
      </w:r>
    </w:p>
    <w:p w:rsidR="00883371" w:rsidRDefault="00883371" w:rsidP="00883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71">
        <w:rPr>
          <w:rFonts w:ascii="Times New Roman" w:hAnsi="Times New Roman" w:cs="Times New Roman"/>
          <w:sz w:val="24"/>
          <w:szCs w:val="24"/>
        </w:rPr>
        <w:t>13 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883371">
        <w:rPr>
          <w:rFonts w:ascii="Times New Roman" w:hAnsi="Times New Roman" w:cs="Times New Roman"/>
          <w:sz w:val="24"/>
          <w:szCs w:val="24"/>
        </w:rPr>
        <w:t xml:space="preserve"> получили рекомендации для дальнейшего обучения в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ССузах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883371">
        <w:rPr>
          <w:rFonts w:ascii="Times New Roman" w:hAnsi="Times New Roman" w:cs="Times New Roman"/>
          <w:sz w:val="24"/>
          <w:szCs w:val="24"/>
        </w:rPr>
        <w:t>Куксова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Евгения, Горохова Александра,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Ксения,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Цупило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Богдан,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Гил</w:t>
      </w:r>
      <w:r w:rsidR="00B46275">
        <w:rPr>
          <w:rFonts w:ascii="Times New Roman" w:hAnsi="Times New Roman" w:cs="Times New Roman"/>
          <w:sz w:val="24"/>
          <w:szCs w:val="24"/>
        </w:rPr>
        <w:t>ь</w:t>
      </w:r>
      <w:r w:rsidRPr="00883371">
        <w:rPr>
          <w:rFonts w:ascii="Times New Roman" w:hAnsi="Times New Roman" w:cs="Times New Roman"/>
          <w:sz w:val="24"/>
          <w:szCs w:val="24"/>
        </w:rPr>
        <w:t>манова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Эльвира (фортепиано), Шумейко Надежда (домра),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Дарья (аккордеон), Ивановой Алёны (гитара), Медведева Елизавета,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Динара,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Бисеркина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Анна, Киселева Кристина, Морозова Татьяна (художественное отделение),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Волченкова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Елена,  </w:t>
      </w:r>
      <w:proofErr w:type="spellStart"/>
      <w:r w:rsidRPr="00883371">
        <w:rPr>
          <w:rFonts w:ascii="Times New Roman" w:hAnsi="Times New Roman" w:cs="Times New Roman"/>
          <w:sz w:val="24"/>
          <w:szCs w:val="24"/>
        </w:rPr>
        <w:t>Клачкова</w:t>
      </w:r>
      <w:proofErr w:type="spellEnd"/>
      <w:r w:rsidRPr="00883371">
        <w:rPr>
          <w:rFonts w:ascii="Times New Roman" w:hAnsi="Times New Roman" w:cs="Times New Roman"/>
          <w:sz w:val="24"/>
          <w:szCs w:val="24"/>
        </w:rPr>
        <w:t xml:space="preserve"> Юлия (хореографическое отделение)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3371" w:rsidRDefault="00883371" w:rsidP="00883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321" w:rsidRDefault="007C0321" w:rsidP="00EC29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91D" w:rsidRPr="00EC291D" w:rsidRDefault="00EC291D" w:rsidP="00EC29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91D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продолжении обучения выпускниками</w:t>
      </w:r>
    </w:p>
    <w:p w:rsidR="00EC291D" w:rsidRPr="00B46275" w:rsidRDefault="00EC291D" w:rsidP="00B462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91D">
        <w:rPr>
          <w:rFonts w:ascii="Times New Roman" w:hAnsi="Times New Roman" w:cs="Times New Roman"/>
          <w:b/>
          <w:sz w:val="24"/>
          <w:szCs w:val="24"/>
        </w:rPr>
        <w:t>МОУ ДОД ДШИ «Форте» г.о</w:t>
      </w:r>
      <w:proofErr w:type="gramStart"/>
      <w:r w:rsidRPr="00EC291D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EC291D">
        <w:rPr>
          <w:rFonts w:ascii="Times New Roman" w:hAnsi="Times New Roman" w:cs="Times New Roman"/>
          <w:b/>
          <w:sz w:val="24"/>
          <w:szCs w:val="24"/>
        </w:rPr>
        <w:t>ольятти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3"/>
        <w:gridCol w:w="1798"/>
        <w:gridCol w:w="1979"/>
        <w:gridCol w:w="1701"/>
        <w:gridCol w:w="2268"/>
      </w:tblGrid>
      <w:tr w:rsidR="00883371" w:rsidRPr="00EC291D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EC291D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91D">
              <w:rPr>
                <w:rFonts w:ascii="Times New Roman" w:hAnsi="Times New Roman" w:cs="Times New Roman"/>
                <w:b/>
              </w:rPr>
              <w:t>Отделение, специальность (инструмент)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EC291D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91D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EC291D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EC291D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91D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EC291D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91D">
              <w:rPr>
                <w:rFonts w:ascii="Times New Roman" w:hAnsi="Times New Roman" w:cs="Times New Roman"/>
                <w:b/>
              </w:rPr>
              <w:t>Наименование ССУЗ или ВУЗ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EC291D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91D">
              <w:rPr>
                <w:rFonts w:ascii="Times New Roman" w:hAnsi="Times New Roman" w:cs="Times New Roman"/>
                <w:b/>
              </w:rPr>
              <w:t>Поступил на отделение</w:t>
            </w:r>
          </w:p>
        </w:tc>
      </w:tr>
      <w:tr w:rsidR="00883371" w:rsidRPr="00883371" w:rsidTr="00DA2292">
        <w:trPr>
          <w:trHeight w:val="88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Никитчина</w:t>
            </w:r>
            <w:proofErr w:type="spellEnd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ТТТиХО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</w:tr>
      <w:tr w:rsidR="00DA2292" w:rsidRPr="00883371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ТТТиХО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</w:tr>
      <w:tr w:rsidR="00883371" w:rsidRPr="00883371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Толова</w:t>
            </w:r>
            <w:proofErr w:type="spellEnd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Янковская Е.В.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Коровина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</w:tr>
      <w:tr w:rsidR="00883371" w:rsidRPr="00883371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Козлов Евгений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Янковская Е.В.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Коровина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</w:tr>
      <w:tr w:rsidR="00883371" w:rsidRPr="00883371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Епанешникова Ксения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Янковская Е.В.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Коровина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ТТТиХО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883371" w:rsidRPr="00883371" w:rsidTr="00DA2292">
        <w:trPr>
          <w:trHeight w:val="79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183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</w:t>
            </w:r>
            <w:r w:rsidR="00183BF1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Янковская Е.В.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Коровина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ТТТиХО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83371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DA2292" w:rsidRPr="00883371" w:rsidTr="00DA2292">
        <w:trPr>
          <w:trHeight w:val="79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83371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Музыкальное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отделение)</w:t>
            </w:r>
          </w:p>
        </w:tc>
      </w:tr>
      <w:tr w:rsidR="00DA2292" w:rsidRPr="00883371" w:rsidTr="00DA2292">
        <w:trPr>
          <w:trHeight w:val="557"/>
        </w:trPr>
        <w:tc>
          <w:tcPr>
            <w:tcW w:w="2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B4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Музыкальное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фортепиано)</w:t>
            </w:r>
          </w:p>
        </w:tc>
      </w:tr>
      <w:tr w:rsidR="00DA2292" w:rsidRPr="00883371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Антонова Анастасия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83371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 w:rsidRPr="00883371">
              <w:rPr>
                <w:rFonts w:ascii="Times New Roman" w:hAnsi="Times New Roman" w:cs="Times New Roman"/>
                <w:sz w:val="24"/>
                <w:szCs w:val="24"/>
              </w:rPr>
              <w:t xml:space="preserve"> (аккордеон)</w:t>
            </w:r>
          </w:p>
        </w:tc>
      </w:tr>
    </w:tbl>
    <w:p w:rsidR="00883371" w:rsidRDefault="00883371" w:rsidP="00883371">
      <w:p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B46275" w:rsidRDefault="00B46275" w:rsidP="00040B3C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22FF3" w:rsidRPr="00040B3C" w:rsidRDefault="00040B3C" w:rsidP="00040B3C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 Цели</w:t>
      </w:r>
      <w:r w:rsidR="00CB6A7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и задачи деятельности</w:t>
      </w:r>
    </w:p>
    <w:p w:rsidR="00040B3C" w:rsidRDefault="00222DB7" w:rsidP="00D2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6A7C" w:rsidRPr="00CB6A7C" w:rsidRDefault="00CB6A7C" w:rsidP="00CB6A7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7C">
        <w:rPr>
          <w:rFonts w:ascii="Times New Roman" w:hAnsi="Times New Roman" w:cs="Times New Roman"/>
          <w:b/>
          <w:sz w:val="24"/>
          <w:szCs w:val="24"/>
        </w:rPr>
        <w:t xml:space="preserve">Цели МОУ ДОД ДШИ «Форте» </w:t>
      </w:r>
    </w:p>
    <w:p w:rsidR="00D22FF3" w:rsidRDefault="00222DB7" w:rsidP="00CB6A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детской школы искусств «Форте» является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эстетическая образовательная деятельность, направленная на:</w:t>
      </w:r>
    </w:p>
    <w:p w:rsidR="00222DB7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дополнительных образовательных программ (адаптированных, авторских, типовых);</w:t>
      </w:r>
    </w:p>
    <w:p w:rsidR="00222DB7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художественно-творческих способностей обучающихся;</w:t>
      </w:r>
    </w:p>
    <w:p w:rsidR="00222DB7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развитие личностно ориентированного обучения;</w:t>
      </w:r>
    </w:p>
    <w:p w:rsidR="00222DB7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досуга учащихся, проведение культурно-массовых мероприятий в социуме;</w:t>
      </w:r>
    </w:p>
    <w:p w:rsidR="00222DB7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опыта музыкального, художественного и хореографического воспитания детей;</w:t>
      </w:r>
    </w:p>
    <w:p w:rsidR="00222DB7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деятельности с родственными институтами системы дополнительного образования.</w:t>
      </w:r>
    </w:p>
    <w:p w:rsidR="00D567A9" w:rsidRDefault="00404B86" w:rsidP="00D567A9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</w:t>
      </w:r>
      <w:r w:rsidRPr="00D567A9">
        <w:rPr>
          <w:rFonts w:ascii="Times New Roman" w:hAnsi="Times New Roman" w:cs="Times New Roman"/>
          <w:b/>
          <w:sz w:val="24"/>
          <w:szCs w:val="24"/>
        </w:rPr>
        <w:t>стратегической цели</w:t>
      </w:r>
      <w:r w:rsidR="00D567A9" w:rsidRPr="00D567A9">
        <w:rPr>
          <w:rFonts w:ascii="Times New Roman" w:hAnsi="Times New Roman" w:cs="Times New Roman"/>
          <w:sz w:val="24"/>
          <w:szCs w:val="24"/>
        </w:rPr>
        <w:t xml:space="preserve">: </w:t>
      </w:r>
      <w:r w:rsidR="00D567A9" w:rsidRPr="00D567A9">
        <w:rPr>
          <w:rFonts w:ascii="Times New Roman" w:hAnsi="Times New Roman" w:cs="Times New Roman"/>
          <w:b/>
          <w:i/>
          <w:sz w:val="24"/>
          <w:szCs w:val="24"/>
        </w:rPr>
        <w:t xml:space="preserve">совершенствование образовательного </w:t>
      </w:r>
      <w:r w:rsidR="00D567A9" w:rsidRPr="00D567A9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пространства школы на основе ключевых компетенций учащихся и преподавателей</w:t>
      </w:r>
      <w:r w:rsidR="00D567A9" w:rsidRPr="00D567A9">
        <w:rPr>
          <w:rFonts w:ascii="Times New Roman" w:hAnsi="Times New Roman" w:cs="Times New Roman"/>
          <w:bCs/>
          <w:noProof/>
          <w:sz w:val="24"/>
          <w:szCs w:val="24"/>
        </w:rPr>
        <w:t>. Статус МОУ ДОД ДШИ «Форте», состояние образовательной системы и прогноза</w:t>
      </w:r>
      <w:r w:rsidR="00D567A9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567A9" w:rsidRPr="00D567A9">
        <w:rPr>
          <w:rFonts w:ascii="Times New Roman" w:hAnsi="Times New Roman" w:cs="Times New Roman"/>
          <w:bCs/>
          <w:noProof/>
          <w:sz w:val="24"/>
          <w:szCs w:val="24"/>
        </w:rPr>
        <w:t xml:space="preserve">возможных изменений в ней определяет </w:t>
      </w:r>
      <w:r w:rsidR="00D567A9" w:rsidRPr="00D567A9">
        <w:rPr>
          <w:rFonts w:ascii="Times New Roman" w:hAnsi="Times New Roman" w:cs="Times New Roman"/>
          <w:b/>
          <w:bCs/>
          <w:noProof/>
          <w:sz w:val="24"/>
          <w:szCs w:val="24"/>
        </w:rPr>
        <w:t>миссию школы</w:t>
      </w:r>
      <w:r w:rsidR="00D567A9" w:rsidRPr="00D567A9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  <w:r w:rsidR="00D567A9" w:rsidRPr="00D567A9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 xml:space="preserve">максимальное выполнение запросов и потребностей социальных заказчиков,  ориентированных на формирование компенетностей всех участников образовательного процесса. </w:t>
      </w:r>
      <w:r w:rsidR="00D567A9" w:rsidRPr="00D567A9">
        <w:rPr>
          <w:rFonts w:ascii="Times New Roman" w:hAnsi="Times New Roman" w:cs="Times New Roman"/>
          <w:bCs/>
          <w:noProof/>
          <w:sz w:val="24"/>
          <w:szCs w:val="24"/>
        </w:rPr>
        <w:t xml:space="preserve">Что является продолжением решения стратегической цели </w:t>
      </w:r>
      <w:r w:rsidR="00CB6A7C">
        <w:rPr>
          <w:rFonts w:ascii="Times New Roman" w:hAnsi="Times New Roman" w:cs="Times New Roman"/>
          <w:bCs/>
          <w:noProof/>
          <w:sz w:val="24"/>
          <w:szCs w:val="24"/>
        </w:rPr>
        <w:t xml:space="preserve">ДШИ «Форте» - </w:t>
      </w:r>
      <w:r w:rsidR="00D567A9" w:rsidRPr="00D567A9">
        <w:rPr>
          <w:rFonts w:ascii="Times New Roman" w:hAnsi="Times New Roman" w:cs="Times New Roman"/>
          <w:bCs/>
          <w:noProof/>
          <w:sz w:val="24"/>
          <w:szCs w:val="24"/>
        </w:rPr>
        <w:t>Общественно-Активная школа</w:t>
      </w:r>
      <w:r w:rsidR="00D567A9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133207" w:rsidRDefault="00133207" w:rsidP="00D567A9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CB6A7C" w:rsidRPr="00CB6A7C" w:rsidRDefault="00CB6A7C" w:rsidP="00CB6A7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B6A7C">
        <w:rPr>
          <w:rFonts w:ascii="Times New Roman" w:hAnsi="Times New Roman" w:cs="Times New Roman"/>
          <w:b/>
          <w:bCs/>
          <w:noProof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МОУ ДОД ДШИ «Форте»</w:t>
      </w:r>
      <w:r w:rsidRPr="00CB6A7C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p w:rsidR="00404B86" w:rsidRDefault="00D567A9" w:rsidP="00D567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4B86" w:rsidRPr="00404B86">
        <w:rPr>
          <w:rFonts w:ascii="Times New Roman" w:hAnsi="Times New Roman" w:cs="Times New Roman"/>
          <w:sz w:val="24"/>
          <w:szCs w:val="24"/>
        </w:rPr>
        <w:t xml:space="preserve"> результате комплексного анализа были разработаны задачи, которые отражают инновационный характер результатов:</w:t>
      </w:r>
    </w:p>
    <w:p w:rsidR="00D567A9" w:rsidRPr="00D567A9" w:rsidRDefault="00D567A9" w:rsidP="00D567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>Образовательная деятельность учреждения.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>1.   Ориентировать образовательную практику на использование интерактивных способов, форм и методов обучения.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 xml:space="preserve">2.   Совершенствовать систему работы по формированию ключевых компетентностей учащихся. </w:t>
      </w:r>
    </w:p>
    <w:p w:rsidR="00D567A9" w:rsidRPr="00D567A9" w:rsidRDefault="00183BF1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7A9" w:rsidRPr="00D567A9">
        <w:rPr>
          <w:rFonts w:ascii="Times New Roman" w:hAnsi="Times New Roman" w:cs="Times New Roman"/>
          <w:b/>
          <w:sz w:val="24"/>
          <w:szCs w:val="24"/>
        </w:rPr>
        <w:t>Задача воспитания: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 xml:space="preserve">      Разнообразить внеурочную деятельность школы </w:t>
      </w:r>
      <w:proofErr w:type="gramStart"/>
      <w:r w:rsidRPr="00D567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67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7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67A9">
        <w:rPr>
          <w:rFonts w:ascii="Times New Roman" w:hAnsi="Times New Roman" w:cs="Times New Roman"/>
          <w:sz w:val="24"/>
          <w:szCs w:val="24"/>
        </w:rPr>
        <w:t xml:space="preserve"> целях повышения уровня воспитанности учащихся и удовлетворения их интересов и потребностей.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 xml:space="preserve"> </w:t>
      </w:r>
      <w:r w:rsidRPr="00D567A9">
        <w:rPr>
          <w:rFonts w:ascii="Times New Roman" w:hAnsi="Times New Roman" w:cs="Times New Roman"/>
          <w:b/>
          <w:sz w:val="24"/>
          <w:szCs w:val="24"/>
        </w:rPr>
        <w:t>Задача развития: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 xml:space="preserve">      Создать условия для социально – коммуникативной адаптации участников образовательного процесса. </w:t>
      </w:r>
    </w:p>
    <w:p w:rsidR="00D567A9" w:rsidRPr="00D567A9" w:rsidRDefault="00D567A9" w:rsidP="00D567A9">
      <w:pPr>
        <w:pStyle w:val="a3"/>
        <w:numPr>
          <w:ilvl w:val="0"/>
          <w:numId w:val="8"/>
        </w:numPr>
        <w:tabs>
          <w:tab w:val="num" w:pos="1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 учреждения.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 xml:space="preserve">      Совершенствовать систему управления на основе профессионального менеджмента, внедрения современных технологий управления и руководства.</w:t>
      </w:r>
    </w:p>
    <w:p w:rsidR="00D567A9" w:rsidRPr="00D567A9" w:rsidRDefault="00D567A9" w:rsidP="00D567A9">
      <w:pPr>
        <w:pStyle w:val="a3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>1.    Создать единое образовательное пространство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 xml:space="preserve">2.    Совершенствовать систему партнерского взаимодействия педагогов, родителей и учащихся. </w:t>
      </w:r>
    </w:p>
    <w:p w:rsidR="00D567A9" w:rsidRPr="00D567A9" w:rsidRDefault="00D567A9" w:rsidP="00D567A9">
      <w:pPr>
        <w:pStyle w:val="a3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>1.    Создать условия для развития методологической компетентности преподавателей.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 xml:space="preserve">2.    Совершенствовать виды и формы диагностики, систему мониторинговых процедур. </w:t>
      </w:r>
    </w:p>
    <w:p w:rsidR="00D567A9" w:rsidRPr="00D567A9" w:rsidRDefault="00D567A9" w:rsidP="00D567A9">
      <w:pPr>
        <w:pStyle w:val="a3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с педагогами района, города, области 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</w:p>
    <w:p w:rsidR="00D567A9" w:rsidRPr="00D567A9" w:rsidRDefault="00D567A9" w:rsidP="00D567A9">
      <w:pPr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 xml:space="preserve">Организовать взаимодействие и творческое сотрудничество с педагогами других школ с целью трансляции передового педагогического опыта. </w:t>
      </w:r>
    </w:p>
    <w:p w:rsidR="00D567A9" w:rsidRPr="00D567A9" w:rsidRDefault="00D567A9" w:rsidP="00D567A9">
      <w:pPr>
        <w:pStyle w:val="a3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b/>
          <w:sz w:val="24"/>
          <w:szCs w:val="24"/>
        </w:rPr>
        <w:t xml:space="preserve">Маркетинговая и рекламная деятельность учреждения </w:t>
      </w:r>
    </w:p>
    <w:p w:rsidR="00D567A9" w:rsidRPr="00D567A9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 xml:space="preserve"> </w:t>
      </w:r>
      <w:r w:rsidRPr="00D567A9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</w:p>
    <w:p w:rsidR="00D567A9" w:rsidRPr="00D567A9" w:rsidRDefault="00D567A9" w:rsidP="00D567A9">
      <w:pPr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D567A9">
        <w:rPr>
          <w:rFonts w:ascii="Times New Roman" w:hAnsi="Times New Roman" w:cs="Times New Roman"/>
          <w:sz w:val="24"/>
          <w:szCs w:val="24"/>
        </w:rPr>
        <w:t>Формирование имиджа ДШИ «Форте», как современной общественно-активной школы.</w:t>
      </w:r>
    </w:p>
    <w:p w:rsidR="00AA3196" w:rsidRDefault="00AA3196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эти направления призваны решать основные проблемы школы: повышение качества дополнительного образования путем обновления качества и содержания образования с учетом современных направлений государственной политики, совершенствования эффективности и внедрения передового педагогического опыта, усиление практической направленности образования, распространения новых инновационных педагогических технологий.</w:t>
      </w:r>
    </w:p>
    <w:p w:rsidR="00CB6A7C" w:rsidRDefault="00CB6A7C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A7C" w:rsidRPr="00CB6A7C" w:rsidRDefault="00CB6A7C" w:rsidP="00183BF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A7C">
        <w:rPr>
          <w:rFonts w:ascii="Times New Roman" w:hAnsi="Times New Roman" w:cs="Times New Roman"/>
          <w:b/>
          <w:sz w:val="24"/>
          <w:szCs w:val="24"/>
        </w:rPr>
        <w:t>Оценка целей за отчетный период</w:t>
      </w:r>
    </w:p>
    <w:p w:rsidR="00CB6A7C" w:rsidRDefault="00CB6A7C" w:rsidP="00183B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2010-2011 году в школе искусств разработан проект «Легенды и были Жигулей», ориентированный в развитии на 2011-2016 годы. Для осуществления данного проекта была создана социально-педагогическая программа «Истоки», определяющая стратегию и пути развития культуры Самарского региона в сопровождении элективных курсов: «История Самарского региона», «Культура народов Самарского региона», определяющие стратегию и пути дальнейшего развития региона в рамках дополнительного образования.</w:t>
      </w:r>
    </w:p>
    <w:p w:rsidR="00CB6A7C" w:rsidRDefault="00CB6A7C" w:rsidP="00CB6A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Стратегическая цел</w:t>
      </w:r>
      <w:r w:rsidR="00B46275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создание оптимальной модели школы искусств, способствующей интеллектуальному, нравственному, психофизическому развитию личности ребенка, максимальному раскрытию его художественно-творческого потенциала, формирования универсальных учебных действий, сохранению и укреплению здоровья учащихся путем обновления структуры и содержания дополнительного образования, развития практической направленности дополнительных образовательных программ.</w:t>
      </w:r>
    </w:p>
    <w:p w:rsidR="00CB6A7C" w:rsidRDefault="00CB6A7C" w:rsidP="00CB6A7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Приоритетные задачи Программы развития ДШИ «Форте»</w:t>
      </w:r>
    </w:p>
    <w:p w:rsidR="00CB6A7C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E52">
        <w:rPr>
          <w:rFonts w:ascii="Times New Roman" w:hAnsi="Times New Roman" w:cs="Times New Roman"/>
          <w:sz w:val="24"/>
          <w:szCs w:val="24"/>
        </w:rPr>
        <w:t>Определение и распрост</w:t>
      </w:r>
      <w:r>
        <w:rPr>
          <w:rFonts w:ascii="Times New Roman" w:hAnsi="Times New Roman" w:cs="Times New Roman"/>
          <w:sz w:val="24"/>
          <w:szCs w:val="24"/>
        </w:rPr>
        <w:t>ран</w:t>
      </w:r>
      <w:r w:rsidRPr="00121E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21E52">
        <w:rPr>
          <w:rFonts w:ascii="Times New Roman" w:hAnsi="Times New Roman" w:cs="Times New Roman"/>
          <w:sz w:val="24"/>
          <w:szCs w:val="24"/>
        </w:rPr>
        <w:t>ие способов и средств, дающих возможность для обновления воспита</w:t>
      </w:r>
      <w:r>
        <w:rPr>
          <w:rFonts w:ascii="Times New Roman" w:hAnsi="Times New Roman" w:cs="Times New Roman"/>
          <w:sz w:val="24"/>
          <w:szCs w:val="24"/>
        </w:rPr>
        <w:t>но-образовательной среды, позволяющей сформировать личность, стремящуюся к социальному, профессиональному самоопределению имеющую устойчивую потребность в познании и творчестве, способную адаптироваться к современному социуму, к современным требованиям дополнительного образования;</w:t>
      </w:r>
    </w:p>
    <w:p w:rsidR="00CB6A7C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кадрового потенциала школы;</w:t>
      </w:r>
    </w:p>
    <w:p w:rsidR="00CB6A7C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новых научно проработанных авторских программ, пособий, методов и средств обучения и воспитания, а также корректировке существующего банка образовательных программ;</w:t>
      </w:r>
    </w:p>
    <w:p w:rsidR="00CB6A7C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практики социального партнерства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Общественно-Активная-Школа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Вузами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приобщение детей к активной исследовательской и проектной деятельности;</w:t>
      </w:r>
    </w:p>
    <w:p w:rsidR="00CB6A7C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безопасности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здоровесб</w:t>
      </w:r>
      <w:r w:rsidR="00B462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462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учащихся и педагогов ДШИ;</w:t>
      </w:r>
    </w:p>
    <w:p w:rsidR="00CB6A7C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пути эффективности управления учебно-воспитательным процессом в школе;</w:t>
      </w:r>
    </w:p>
    <w:p w:rsidR="00CB6A7C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>
        <w:rPr>
          <w:rFonts w:ascii="Times New Roman" w:hAnsi="Times New Roman" w:cs="Times New Roman"/>
          <w:sz w:val="24"/>
          <w:szCs w:val="24"/>
        </w:rPr>
        <w:t>, укрепление материально-технической базы школы для эффективности данной программы.</w:t>
      </w:r>
    </w:p>
    <w:p w:rsidR="00CB6A7C" w:rsidRDefault="00CB6A7C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F5C" w:rsidRDefault="00806F5C" w:rsidP="00CB6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F5C" w:rsidRDefault="00806F5C" w:rsidP="00CB6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A7C" w:rsidRDefault="00CB6A7C" w:rsidP="00CB6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364A3">
        <w:rPr>
          <w:rFonts w:ascii="Times New Roman" w:hAnsi="Times New Roman" w:cs="Times New Roman"/>
          <w:b/>
          <w:sz w:val="24"/>
          <w:szCs w:val="24"/>
        </w:rPr>
        <w:t>Условия осуществления образовательного процесса</w:t>
      </w:r>
    </w:p>
    <w:p w:rsidR="00CB6A7C" w:rsidRDefault="00CB6A7C" w:rsidP="00CB6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4A3" w:rsidRPr="00183BF1" w:rsidRDefault="00CB6A7C" w:rsidP="00183B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F07EAB">
        <w:rPr>
          <w:rFonts w:ascii="Times New Roman" w:hAnsi="Times New Roman" w:cs="Times New Roman"/>
          <w:b/>
          <w:sz w:val="24"/>
          <w:szCs w:val="24"/>
        </w:rPr>
        <w:t>К</w:t>
      </w:r>
      <w:r w:rsidR="00C364A3">
        <w:rPr>
          <w:rFonts w:ascii="Times New Roman" w:hAnsi="Times New Roman" w:cs="Times New Roman"/>
          <w:b/>
          <w:sz w:val="24"/>
          <w:szCs w:val="24"/>
        </w:rPr>
        <w:t>адровое обеспечение образовательного процесса</w:t>
      </w:r>
    </w:p>
    <w:p w:rsidR="00C364A3" w:rsidRDefault="00C364A3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4A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модернизации </w:t>
      </w:r>
      <w:r w:rsidR="00EF0CF9">
        <w:rPr>
          <w:rFonts w:ascii="Times New Roman" w:hAnsi="Times New Roman" w:cs="Times New Roman"/>
          <w:sz w:val="24"/>
          <w:szCs w:val="24"/>
        </w:rPr>
        <w:t xml:space="preserve">в системе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школа</w:t>
      </w:r>
      <w:r w:rsidR="00EF0CF9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 xml:space="preserve"> получила право на введение в образовател</w:t>
      </w:r>
      <w:r w:rsidR="00EF0CF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ную деятельность</w:t>
      </w:r>
      <w:r w:rsidR="00EF0CF9">
        <w:rPr>
          <w:rFonts w:ascii="Times New Roman" w:hAnsi="Times New Roman" w:cs="Times New Roman"/>
          <w:sz w:val="24"/>
          <w:szCs w:val="24"/>
        </w:rPr>
        <w:t xml:space="preserve"> вариативность дополнительных образовательных программ с учетом индивидуальных художественно-творческих способностей учащихся на уровневый статус обучения.</w:t>
      </w:r>
    </w:p>
    <w:p w:rsidR="00EF0CF9" w:rsidRDefault="00EF0CF9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оле обеспечивали </w:t>
      </w:r>
      <w:r w:rsidR="00D567A9">
        <w:rPr>
          <w:rFonts w:ascii="Times New Roman" w:hAnsi="Times New Roman" w:cs="Times New Roman"/>
          <w:sz w:val="24"/>
          <w:szCs w:val="24"/>
        </w:rPr>
        <w:t>43 преподавателя</w:t>
      </w:r>
      <w:r w:rsidR="00757A2A">
        <w:rPr>
          <w:rFonts w:ascii="Times New Roman" w:hAnsi="Times New Roman" w:cs="Times New Roman"/>
          <w:sz w:val="24"/>
          <w:szCs w:val="24"/>
        </w:rPr>
        <w:t xml:space="preserve">. 79% преподавателей имеют </w:t>
      </w:r>
      <w:r w:rsidR="00B46275">
        <w:rPr>
          <w:rFonts w:ascii="Times New Roman" w:hAnsi="Times New Roman" w:cs="Times New Roman"/>
          <w:sz w:val="24"/>
          <w:szCs w:val="24"/>
        </w:rPr>
        <w:t>первую и высшую</w:t>
      </w:r>
      <w:r w:rsidR="00757A2A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 Из них:</w:t>
      </w:r>
    </w:p>
    <w:p w:rsidR="00757A2A" w:rsidRDefault="00757A2A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 Кандидат педагогических наук;</w:t>
      </w:r>
    </w:p>
    <w:p w:rsidR="00757A2A" w:rsidRPr="009867AA" w:rsidRDefault="00757A2A" w:rsidP="009867AA">
      <w:pPr>
        <w:tabs>
          <w:tab w:val="left" w:pos="6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6275" w:rsidRPr="00B46275">
        <w:rPr>
          <w:rFonts w:ascii="Times New Roman" w:hAnsi="Times New Roman" w:cs="Times New Roman"/>
          <w:sz w:val="24"/>
          <w:szCs w:val="24"/>
        </w:rPr>
        <w:t>13</w:t>
      </w:r>
      <w:r w:rsidRPr="00B46275">
        <w:rPr>
          <w:rFonts w:ascii="Times New Roman" w:hAnsi="Times New Roman" w:cs="Times New Roman"/>
          <w:sz w:val="24"/>
          <w:szCs w:val="24"/>
        </w:rPr>
        <w:t xml:space="preserve"> Лауреатов </w:t>
      </w:r>
      <w:r w:rsidR="00B46275" w:rsidRPr="00B46275">
        <w:rPr>
          <w:rFonts w:ascii="Times New Roman" w:hAnsi="Times New Roman" w:cs="Times New Roman"/>
          <w:sz w:val="24"/>
          <w:szCs w:val="24"/>
        </w:rPr>
        <w:t xml:space="preserve"> межрегионального конкурса профессионального мастерства в сфере художественного образования</w:t>
      </w:r>
      <w:r w:rsidRPr="00B46275">
        <w:rPr>
          <w:rFonts w:ascii="Times New Roman" w:hAnsi="Times New Roman" w:cs="Times New Roman"/>
          <w:sz w:val="24"/>
          <w:szCs w:val="24"/>
        </w:rPr>
        <w:t xml:space="preserve"> «</w:t>
      </w:r>
      <w:r w:rsidR="0080762B" w:rsidRPr="00B46275">
        <w:rPr>
          <w:rFonts w:ascii="Times New Roman" w:hAnsi="Times New Roman" w:cs="Times New Roman"/>
          <w:sz w:val="24"/>
          <w:szCs w:val="24"/>
        </w:rPr>
        <w:t>Волжский проспект</w:t>
      </w:r>
      <w:r w:rsidRPr="00B46275">
        <w:rPr>
          <w:rFonts w:ascii="Times New Roman" w:hAnsi="Times New Roman" w:cs="Times New Roman"/>
          <w:sz w:val="24"/>
          <w:szCs w:val="24"/>
        </w:rPr>
        <w:t>»;</w:t>
      </w:r>
      <w:r w:rsidR="009867AA" w:rsidRPr="00B4627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A2A" w:rsidRDefault="00757A2A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275">
        <w:rPr>
          <w:rFonts w:ascii="Times New Roman" w:hAnsi="Times New Roman" w:cs="Times New Roman"/>
          <w:sz w:val="24"/>
          <w:szCs w:val="24"/>
        </w:rPr>
        <w:t xml:space="preserve">- </w:t>
      </w:r>
      <w:r w:rsidR="00183BF1" w:rsidRPr="00183BF1">
        <w:rPr>
          <w:rFonts w:ascii="Times New Roman" w:hAnsi="Times New Roman" w:cs="Times New Roman"/>
          <w:sz w:val="24"/>
          <w:szCs w:val="24"/>
        </w:rPr>
        <w:t>3</w:t>
      </w:r>
      <w:r w:rsidRPr="00183BF1">
        <w:rPr>
          <w:rFonts w:ascii="Times New Roman" w:hAnsi="Times New Roman" w:cs="Times New Roman"/>
          <w:sz w:val="24"/>
          <w:szCs w:val="24"/>
        </w:rPr>
        <w:t xml:space="preserve"> </w:t>
      </w:r>
      <w:r w:rsidRPr="00B46275">
        <w:rPr>
          <w:rFonts w:ascii="Times New Roman" w:hAnsi="Times New Roman" w:cs="Times New Roman"/>
          <w:sz w:val="24"/>
          <w:szCs w:val="24"/>
        </w:rPr>
        <w:t xml:space="preserve">лауреатов </w:t>
      </w:r>
      <w:r w:rsidR="0080762B" w:rsidRPr="00B46275">
        <w:rPr>
          <w:rFonts w:ascii="Times New Roman" w:hAnsi="Times New Roman" w:cs="Times New Roman"/>
          <w:sz w:val="24"/>
          <w:szCs w:val="24"/>
        </w:rPr>
        <w:t xml:space="preserve">внутриучрежденческого конкурса </w:t>
      </w:r>
      <w:r w:rsidRPr="00B46275">
        <w:rPr>
          <w:rFonts w:ascii="Times New Roman" w:hAnsi="Times New Roman" w:cs="Times New Roman"/>
          <w:sz w:val="24"/>
          <w:szCs w:val="24"/>
        </w:rPr>
        <w:t>«</w:t>
      </w:r>
      <w:r w:rsidR="00912DB2" w:rsidRPr="00B46275">
        <w:rPr>
          <w:rFonts w:ascii="Times New Roman" w:hAnsi="Times New Roman" w:cs="Times New Roman"/>
          <w:sz w:val="24"/>
          <w:szCs w:val="24"/>
        </w:rPr>
        <w:t>Шанс на успех</w:t>
      </w:r>
      <w:r w:rsidR="003E1095" w:rsidRPr="00B46275">
        <w:rPr>
          <w:rFonts w:ascii="Times New Roman" w:hAnsi="Times New Roman" w:cs="Times New Roman"/>
          <w:sz w:val="24"/>
          <w:szCs w:val="24"/>
        </w:rPr>
        <w:t>».</w:t>
      </w:r>
    </w:p>
    <w:p w:rsidR="003E1095" w:rsidRDefault="003E1095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Награждены Почетной Грамотой </w:t>
      </w:r>
      <w:r w:rsidR="00E72E79">
        <w:rPr>
          <w:rFonts w:ascii="Times New Roman" w:hAnsi="Times New Roman" w:cs="Times New Roman"/>
          <w:sz w:val="24"/>
          <w:szCs w:val="24"/>
        </w:rPr>
        <w:t>министерства культуры Самарской</w:t>
      </w:r>
      <w:r w:rsidR="00DA2292">
        <w:rPr>
          <w:rFonts w:ascii="Times New Roman" w:hAnsi="Times New Roman" w:cs="Times New Roman"/>
          <w:sz w:val="24"/>
          <w:szCs w:val="24"/>
        </w:rPr>
        <w:t xml:space="preserve"> директор Панкова Т.Ю.</w:t>
      </w:r>
      <w:r w:rsidR="00E72E79">
        <w:rPr>
          <w:rFonts w:ascii="Times New Roman" w:hAnsi="Times New Roman" w:cs="Times New Roman"/>
          <w:sz w:val="24"/>
          <w:szCs w:val="24"/>
        </w:rPr>
        <w:t xml:space="preserve"> области 3 преподавателя  (Ковшова А.Г., Левашова Л.Е., Янковская Е.В.)</w:t>
      </w:r>
      <w:r w:rsidRPr="00E72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E79">
        <w:rPr>
          <w:rFonts w:ascii="Times New Roman" w:hAnsi="Times New Roman" w:cs="Times New Roman"/>
          <w:sz w:val="24"/>
          <w:szCs w:val="24"/>
        </w:rPr>
        <w:t xml:space="preserve">Почетной Грамотой  мэра </w:t>
      </w:r>
      <w:proofErr w:type="gramStart"/>
      <w:r w:rsidR="00E72E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72E79">
        <w:rPr>
          <w:rFonts w:ascii="Times New Roman" w:hAnsi="Times New Roman" w:cs="Times New Roman"/>
          <w:sz w:val="24"/>
          <w:szCs w:val="24"/>
        </w:rPr>
        <w:t>.о. Тольятти   - 1 преподаватель (</w:t>
      </w:r>
      <w:proofErr w:type="spellStart"/>
      <w:r w:rsidR="00E72E79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  <w:r w:rsidR="00E72E79">
        <w:rPr>
          <w:rFonts w:ascii="Times New Roman" w:hAnsi="Times New Roman" w:cs="Times New Roman"/>
          <w:sz w:val="24"/>
          <w:szCs w:val="24"/>
        </w:rPr>
        <w:t xml:space="preserve"> Л.В.) , </w:t>
      </w:r>
      <w:r>
        <w:rPr>
          <w:rFonts w:ascii="Times New Roman" w:hAnsi="Times New Roman" w:cs="Times New Roman"/>
          <w:sz w:val="24"/>
          <w:szCs w:val="24"/>
        </w:rPr>
        <w:t>Благодар</w:t>
      </w:r>
      <w:r w:rsidR="00E72E79">
        <w:rPr>
          <w:rFonts w:ascii="Times New Roman" w:hAnsi="Times New Roman" w:cs="Times New Roman"/>
          <w:sz w:val="24"/>
          <w:szCs w:val="24"/>
        </w:rPr>
        <w:t>ственными письмами мэрии г.о. Тольятти – 2 преподавателя (</w:t>
      </w:r>
      <w:proofErr w:type="spellStart"/>
      <w:r w:rsidR="00E72E79">
        <w:rPr>
          <w:rFonts w:ascii="Times New Roman" w:hAnsi="Times New Roman" w:cs="Times New Roman"/>
          <w:sz w:val="24"/>
          <w:szCs w:val="24"/>
        </w:rPr>
        <w:t>Тарасевич</w:t>
      </w:r>
      <w:proofErr w:type="spellEnd"/>
      <w:r w:rsidR="00E72E79">
        <w:rPr>
          <w:rFonts w:ascii="Times New Roman" w:hAnsi="Times New Roman" w:cs="Times New Roman"/>
          <w:sz w:val="24"/>
          <w:szCs w:val="24"/>
        </w:rPr>
        <w:t xml:space="preserve"> И.А., Долгих Л.А.).</w:t>
      </w:r>
    </w:p>
    <w:p w:rsidR="003E1095" w:rsidRDefault="003E1095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квалификации в истекшем году была продолжена организация мероприятий, направленных на совершенствование профессионального мастерства преподавателей ДШИ, а также обучение на курсах повышения квалификации.</w:t>
      </w:r>
    </w:p>
    <w:p w:rsidR="00AC4F03" w:rsidRDefault="00C77961" w:rsidP="00C7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4F03" w:rsidRDefault="00AC4F03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E79" w:rsidRDefault="00E72E79" w:rsidP="00E72E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свидетельствуют о высоком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 преподавателей.</w:t>
      </w:r>
    </w:p>
    <w:p w:rsidR="009C5F23" w:rsidRDefault="009C5F23" w:rsidP="00B61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F23" w:rsidRPr="009C5F23" w:rsidRDefault="009C5F23" w:rsidP="00806F5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5F23">
        <w:rPr>
          <w:rFonts w:ascii="Times New Roman" w:hAnsi="Times New Roman" w:cs="Times New Roman"/>
          <w:b/>
          <w:color w:val="000000"/>
          <w:sz w:val="24"/>
          <w:szCs w:val="24"/>
        </w:rPr>
        <w:t>3.2. Материально-технический ресурс образовател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9C5F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ного процесса </w:t>
      </w:r>
    </w:p>
    <w:p w:rsidR="00CB6A7C" w:rsidRDefault="009C5F23" w:rsidP="00B61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организации и осуществления деятельности МОУ ДОД ДШИ «Форте» г.о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ольятти используются кабинеты:</w:t>
      </w:r>
    </w:p>
    <w:p w:rsidR="009C5F23" w:rsidRPr="00A55935" w:rsidRDefault="009C5F23" w:rsidP="009C5F23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935">
        <w:rPr>
          <w:rFonts w:ascii="Times New Roman" w:hAnsi="Times New Roman" w:cs="Times New Roman"/>
          <w:color w:val="000000"/>
          <w:sz w:val="24"/>
          <w:szCs w:val="24"/>
        </w:rPr>
        <w:t>для индивидуальных занятий -</w:t>
      </w:r>
      <w:r w:rsidR="00A55935" w:rsidRPr="00A55935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9C5F23" w:rsidRPr="00A55935" w:rsidRDefault="009C5F23" w:rsidP="009C5F23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9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хореографические кабинеты - </w:t>
      </w:r>
      <w:r w:rsidR="00A55935" w:rsidRPr="00A5593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9C5F23" w:rsidRPr="00A55935" w:rsidRDefault="009C5F23" w:rsidP="009C5F23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935">
        <w:rPr>
          <w:rFonts w:ascii="Times New Roman" w:hAnsi="Times New Roman" w:cs="Times New Roman"/>
          <w:color w:val="000000"/>
          <w:sz w:val="24"/>
          <w:szCs w:val="24"/>
        </w:rPr>
        <w:t xml:space="preserve">для теоретических занятий - </w:t>
      </w:r>
      <w:r w:rsidR="00A55935" w:rsidRPr="00A5593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9C5F23" w:rsidRPr="00A55935" w:rsidRDefault="009C5F23" w:rsidP="009C5F23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935">
        <w:rPr>
          <w:rFonts w:ascii="Times New Roman" w:hAnsi="Times New Roman" w:cs="Times New Roman"/>
          <w:color w:val="000000"/>
          <w:sz w:val="24"/>
          <w:szCs w:val="24"/>
        </w:rPr>
        <w:t xml:space="preserve">хоровой кабинет - </w:t>
      </w:r>
      <w:r w:rsidR="00A55935" w:rsidRPr="00A5593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9C5F23" w:rsidRPr="00A55935" w:rsidRDefault="009C5F23" w:rsidP="009C5F23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935">
        <w:rPr>
          <w:rFonts w:ascii="Times New Roman" w:hAnsi="Times New Roman" w:cs="Times New Roman"/>
          <w:color w:val="000000"/>
          <w:sz w:val="24"/>
          <w:szCs w:val="24"/>
        </w:rPr>
        <w:t xml:space="preserve">кабинет ИЗО - </w:t>
      </w:r>
      <w:r w:rsidR="00A55935" w:rsidRPr="00A55935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9C5F23" w:rsidRPr="00A55935" w:rsidRDefault="009C5F23" w:rsidP="009C5F23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93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административные кабинеты - </w:t>
      </w:r>
      <w:r w:rsidR="00A55935" w:rsidRPr="00A55935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9C5F23" w:rsidRPr="00A55935" w:rsidRDefault="009C5F23" w:rsidP="009C5F23">
      <w:pPr>
        <w:pStyle w:val="a3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935">
        <w:rPr>
          <w:rFonts w:ascii="Times New Roman" w:hAnsi="Times New Roman" w:cs="Times New Roman"/>
          <w:color w:val="000000"/>
          <w:sz w:val="24"/>
          <w:szCs w:val="24"/>
        </w:rPr>
        <w:t xml:space="preserve">служебные помещения - </w:t>
      </w:r>
      <w:r w:rsidR="00A55935" w:rsidRPr="00A55935"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9C5F23" w:rsidRPr="009867AA" w:rsidRDefault="009C5F23" w:rsidP="009C5F2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5935">
        <w:rPr>
          <w:rFonts w:ascii="Times New Roman" w:hAnsi="Times New Roman" w:cs="Times New Roman"/>
          <w:sz w:val="24"/>
          <w:szCs w:val="24"/>
        </w:rPr>
        <w:t>Школа располагает техническими средствами обучения</w:t>
      </w:r>
      <w:r w:rsidRPr="00A55935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a8"/>
        <w:tblW w:w="0" w:type="auto"/>
        <w:tblInd w:w="349" w:type="dxa"/>
        <w:tblLook w:val="04A0"/>
      </w:tblPr>
      <w:tblGrid>
        <w:gridCol w:w="6847"/>
        <w:gridCol w:w="2085"/>
      </w:tblGrid>
      <w:tr w:rsidR="009C5F23" w:rsidTr="009C5F23">
        <w:tc>
          <w:tcPr>
            <w:tcW w:w="6847" w:type="dxa"/>
          </w:tcPr>
          <w:p w:rsidR="009C5F23" w:rsidRPr="009C5F23" w:rsidRDefault="009C5F23" w:rsidP="009C5F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85" w:type="dxa"/>
          </w:tcPr>
          <w:p w:rsidR="009C5F23" w:rsidRPr="009C5F23" w:rsidRDefault="009C5F23" w:rsidP="009C5F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9C5F23" w:rsidTr="009C5F23">
        <w:tc>
          <w:tcPr>
            <w:tcW w:w="6847" w:type="dxa"/>
          </w:tcPr>
          <w:p w:rsidR="009C5F23" w:rsidRDefault="009C5F23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2085" w:type="dxa"/>
          </w:tcPr>
          <w:p w:rsidR="009C5F23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5F23" w:rsidTr="009C5F23">
        <w:tc>
          <w:tcPr>
            <w:tcW w:w="6847" w:type="dxa"/>
          </w:tcPr>
          <w:p w:rsidR="009C5F23" w:rsidRDefault="009C5F23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9C5F23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5F23" w:rsidTr="009C5F23">
        <w:tc>
          <w:tcPr>
            <w:tcW w:w="6847" w:type="dxa"/>
          </w:tcPr>
          <w:p w:rsidR="009C5F23" w:rsidRDefault="009C5F23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085" w:type="dxa"/>
          </w:tcPr>
          <w:p w:rsidR="009C5F23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5F23" w:rsidTr="009C5F23">
        <w:tc>
          <w:tcPr>
            <w:tcW w:w="6847" w:type="dxa"/>
          </w:tcPr>
          <w:p w:rsidR="009C5F23" w:rsidRDefault="009C5F23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 </w:t>
            </w:r>
          </w:p>
        </w:tc>
        <w:tc>
          <w:tcPr>
            <w:tcW w:w="2085" w:type="dxa"/>
          </w:tcPr>
          <w:p w:rsidR="009C5F23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C5F23" w:rsidTr="009C5F23">
        <w:tc>
          <w:tcPr>
            <w:tcW w:w="6847" w:type="dxa"/>
          </w:tcPr>
          <w:p w:rsidR="009C5F23" w:rsidRDefault="009C5F23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Цифровое пианино </w:t>
            </w:r>
          </w:p>
        </w:tc>
        <w:tc>
          <w:tcPr>
            <w:tcW w:w="2085" w:type="dxa"/>
          </w:tcPr>
          <w:p w:rsidR="009C5F23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5F23" w:rsidTr="009C5F23">
        <w:tc>
          <w:tcPr>
            <w:tcW w:w="6847" w:type="dxa"/>
          </w:tcPr>
          <w:p w:rsidR="009C5F23" w:rsidRDefault="009C5F23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Синтезатор </w:t>
            </w:r>
          </w:p>
        </w:tc>
        <w:tc>
          <w:tcPr>
            <w:tcW w:w="2085" w:type="dxa"/>
          </w:tcPr>
          <w:p w:rsidR="009C5F23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1D2" w:rsidTr="009C5F23">
        <w:tc>
          <w:tcPr>
            <w:tcW w:w="6847" w:type="dxa"/>
          </w:tcPr>
          <w:p w:rsidR="00BD41D2" w:rsidRDefault="00BD41D2" w:rsidP="00BD41D2">
            <w:pPr>
              <w:ind w:left="-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085" w:type="dxa"/>
          </w:tcPr>
          <w:p w:rsidR="00BD41D2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41D2" w:rsidTr="009C5F23">
        <w:tc>
          <w:tcPr>
            <w:tcW w:w="6847" w:type="dxa"/>
          </w:tcPr>
          <w:p w:rsidR="00BD41D2" w:rsidRDefault="00BD41D2" w:rsidP="00BD41D2">
            <w:pPr>
              <w:ind w:left="-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аппаратура</w:t>
            </w:r>
          </w:p>
        </w:tc>
        <w:tc>
          <w:tcPr>
            <w:tcW w:w="2085" w:type="dxa"/>
          </w:tcPr>
          <w:p w:rsidR="00BD41D2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</w:tr>
      <w:tr w:rsidR="00BD41D2" w:rsidTr="009C5F23">
        <w:tc>
          <w:tcPr>
            <w:tcW w:w="6847" w:type="dxa"/>
          </w:tcPr>
          <w:p w:rsidR="00BD41D2" w:rsidRDefault="00BD41D2" w:rsidP="00BD41D2">
            <w:pPr>
              <w:ind w:left="-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085" w:type="dxa"/>
          </w:tcPr>
          <w:p w:rsidR="00BD41D2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D41D2" w:rsidTr="009C5F23">
        <w:tc>
          <w:tcPr>
            <w:tcW w:w="6847" w:type="dxa"/>
          </w:tcPr>
          <w:p w:rsidR="00BD41D2" w:rsidRPr="00BD41D2" w:rsidRDefault="00BD41D2" w:rsidP="00BD41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Баяны, аккордеоны</w:t>
            </w:r>
          </w:p>
        </w:tc>
        <w:tc>
          <w:tcPr>
            <w:tcW w:w="2085" w:type="dxa"/>
          </w:tcPr>
          <w:p w:rsidR="00BD41D2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23, 11</w:t>
            </w:r>
          </w:p>
        </w:tc>
      </w:tr>
      <w:tr w:rsidR="00BD41D2" w:rsidTr="009C5F23">
        <w:tc>
          <w:tcPr>
            <w:tcW w:w="6847" w:type="dxa"/>
          </w:tcPr>
          <w:p w:rsidR="00BD41D2" w:rsidRDefault="00BD41D2" w:rsidP="00BD41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Гитары </w:t>
            </w:r>
          </w:p>
        </w:tc>
        <w:tc>
          <w:tcPr>
            <w:tcW w:w="2085" w:type="dxa"/>
          </w:tcPr>
          <w:p w:rsidR="00BD41D2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D41D2" w:rsidTr="009C5F23">
        <w:tc>
          <w:tcPr>
            <w:tcW w:w="6847" w:type="dxa"/>
          </w:tcPr>
          <w:p w:rsidR="00BD41D2" w:rsidRDefault="00BD41D2" w:rsidP="00BD41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</w:t>
            </w:r>
          </w:p>
        </w:tc>
        <w:tc>
          <w:tcPr>
            <w:tcW w:w="2085" w:type="dxa"/>
          </w:tcPr>
          <w:p w:rsidR="00BD41D2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1D2" w:rsidTr="009C5F23">
        <w:tc>
          <w:tcPr>
            <w:tcW w:w="6847" w:type="dxa"/>
          </w:tcPr>
          <w:p w:rsidR="00BD41D2" w:rsidRDefault="00BD41D2" w:rsidP="00BD41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Принтеры </w:t>
            </w:r>
          </w:p>
        </w:tc>
        <w:tc>
          <w:tcPr>
            <w:tcW w:w="2085" w:type="dxa"/>
          </w:tcPr>
          <w:p w:rsidR="00BD41D2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D41D2" w:rsidTr="009C5F23">
        <w:tc>
          <w:tcPr>
            <w:tcW w:w="6847" w:type="dxa"/>
          </w:tcPr>
          <w:p w:rsidR="00BD41D2" w:rsidRDefault="00BD41D2" w:rsidP="00BD41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Видеокамера, фотоаппарат</w:t>
            </w:r>
            <w:r w:rsidR="00183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85" w:type="dxa"/>
          </w:tcPr>
          <w:p w:rsidR="00BD41D2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1, 1</w:t>
            </w:r>
          </w:p>
        </w:tc>
      </w:tr>
      <w:tr w:rsidR="00BD41D2" w:rsidTr="009C5F23">
        <w:tc>
          <w:tcPr>
            <w:tcW w:w="6847" w:type="dxa"/>
          </w:tcPr>
          <w:p w:rsidR="00BD41D2" w:rsidRDefault="00BD41D2" w:rsidP="00BD41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</w:t>
            </w:r>
            <w:r w:rsidR="00183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85" w:type="dxa"/>
          </w:tcPr>
          <w:p w:rsidR="00BD41D2" w:rsidRDefault="00A55935" w:rsidP="009C5F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BD41D2" w:rsidRDefault="00BD41D2" w:rsidP="00806F5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F0">
        <w:rPr>
          <w:rFonts w:ascii="Times New Roman" w:hAnsi="Times New Roman" w:cs="Times New Roman"/>
          <w:color w:val="000000"/>
          <w:sz w:val="24"/>
          <w:szCs w:val="24"/>
        </w:rPr>
        <w:t xml:space="preserve">В школе есть своя костюмерная для хоровых и хореографических коллективов, включающая </w:t>
      </w:r>
      <w:r w:rsidR="00F977F0" w:rsidRPr="00F977F0">
        <w:rPr>
          <w:rFonts w:ascii="Times New Roman" w:hAnsi="Times New Roman" w:cs="Times New Roman"/>
          <w:color w:val="000000"/>
          <w:sz w:val="24"/>
          <w:szCs w:val="24"/>
        </w:rPr>
        <w:t>5360</w:t>
      </w:r>
      <w:r w:rsidRPr="00F977F0">
        <w:rPr>
          <w:rFonts w:ascii="Times New Roman" w:hAnsi="Times New Roman" w:cs="Times New Roman"/>
          <w:color w:val="000000"/>
          <w:sz w:val="24"/>
          <w:szCs w:val="24"/>
        </w:rPr>
        <w:t xml:space="preserve"> единиц хранения</w:t>
      </w:r>
      <w:r w:rsidR="00DA229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977F0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библиотека, включающая </w:t>
      </w:r>
      <w:r w:rsidR="00F977F0" w:rsidRPr="00F977F0">
        <w:rPr>
          <w:rFonts w:ascii="Times New Roman" w:hAnsi="Times New Roman" w:cs="Times New Roman"/>
          <w:color w:val="000000"/>
          <w:sz w:val="24"/>
          <w:szCs w:val="24"/>
        </w:rPr>
        <w:t>4600</w:t>
      </w:r>
      <w:r w:rsidRPr="00F977F0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экземпляров литературы.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методическом кабинете школы имеются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компакты классической музыки, видео материалы, альбомы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методическая библиотека. Все это способствует полной обеспеченности учебной, учебно-методической и нотной литературой реализуемых учебных программ. Обеспеченность литературой соответствует существующим требованиям и лицензионным нормативам.</w:t>
      </w:r>
    </w:p>
    <w:p w:rsidR="00BD41D2" w:rsidRPr="00BD41D2" w:rsidRDefault="00BD41D2" w:rsidP="00BD41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Компьютеры  школы имеют выход в интернет</w:t>
      </w:r>
      <w:r w:rsidR="00191A64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электронную почту, </w:t>
      </w:r>
      <w:r w:rsidR="00183BF1">
        <w:rPr>
          <w:rFonts w:ascii="Times New Roman" w:hAnsi="Times New Roman" w:cs="Times New Roman"/>
          <w:color w:val="000000"/>
          <w:sz w:val="24"/>
          <w:szCs w:val="24"/>
        </w:rPr>
        <w:t>локальную</w:t>
      </w:r>
      <w:r w:rsidR="00191A64">
        <w:rPr>
          <w:rFonts w:ascii="Times New Roman" w:hAnsi="Times New Roman" w:cs="Times New Roman"/>
          <w:color w:val="000000"/>
          <w:sz w:val="24"/>
          <w:szCs w:val="24"/>
        </w:rPr>
        <w:t xml:space="preserve"> сеть.</w:t>
      </w:r>
    </w:p>
    <w:p w:rsidR="00BD41D2" w:rsidRDefault="00BD41D2" w:rsidP="00F07EAB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3EF" w:rsidRDefault="00F07EAB" w:rsidP="00806F5C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9C5F2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Оценка степени достижений МОУ ДОД ДШИ «Форте» за отчетный период</w:t>
      </w:r>
    </w:p>
    <w:p w:rsidR="00F07EAB" w:rsidRPr="00F07EAB" w:rsidRDefault="00F07EAB" w:rsidP="00F07E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2010-2011 учебном году администрация школы, научно-методический совет и весь педагогический коллектив работали над единой методической темой</w:t>
      </w:r>
      <w:r w:rsidR="00183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BF1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="00183BF1" w:rsidRPr="00183BF1">
        <w:rPr>
          <w:rFonts w:ascii="Times New Roman" w:hAnsi="Times New Roman" w:cs="Times New Roman"/>
          <w:color w:val="000000"/>
          <w:sz w:val="24"/>
          <w:szCs w:val="24"/>
        </w:rPr>
        <w:t>«Мониторинг качества образовательного процесса как фактор роста профессиональной компетентности преподавателей»</w:t>
      </w:r>
    </w:p>
    <w:p w:rsidR="007D3A62" w:rsidRDefault="00B61BA1" w:rsidP="00806F5C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B61BA1">
        <w:rPr>
          <w:rFonts w:ascii="Times New Roman" w:hAnsi="Times New Roman" w:cs="Times New Roman"/>
          <w:bCs/>
          <w:noProof/>
          <w:sz w:val="24"/>
          <w:szCs w:val="24"/>
        </w:rPr>
        <w:t>В целях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повышения и совершенствования профессионалного уровня педагогического коллектива ДШИ организ</w:t>
      </w:r>
      <w:r w:rsidR="00DA2292">
        <w:rPr>
          <w:rFonts w:ascii="Times New Roman" w:hAnsi="Times New Roman" w:cs="Times New Roman"/>
          <w:bCs/>
          <w:noProof/>
          <w:sz w:val="24"/>
          <w:szCs w:val="24"/>
        </w:rPr>
        <w:t xml:space="preserve">овывала </w:t>
      </w:r>
      <w:r>
        <w:rPr>
          <w:rFonts w:ascii="Times New Roman" w:hAnsi="Times New Roman" w:cs="Times New Roman"/>
          <w:bCs/>
          <w:noProof/>
          <w:sz w:val="24"/>
          <w:szCs w:val="24"/>
        </w:rPr>
        <w:t>мероприятия:</w:t>
      </w:r>
    </w:p>
    <w:tbl>
      <w:tblPr>
        <w:tblStyle w:val="a8"/>
        <w:tblW w:w="9678" w:type="dxa"/>
        <w:tblLook w:val="04A0"/>
      </w:tblPr>
      <w:tblGrid>
        <w:gridCol w:w="1878"/>
        <w:gridCol w:w="4958"/>
        <w:gridCol w:w="2842"/>
      </w:tblGrid>
      <w:tr w:rsidR="00B61BA1" w:rsidTr="005344E6">
        <w:tc>
          <w:tcPr>
            <w:tcW w:w="1878" w:type="dxa"/>
          </w:tcPr>
          <w:p w:rsidR="00B61BA1" w:rsidRPr="00B61BA1" w:rsidRDefault="00B61BA1" w:rsidP="00B61B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Вид деятельности</w:t>
            </w:r>
          </w:p>
        </w:tc>
        <w:tc>
          <w:tcPr>
            <w:tcW w:w="4958" w:type="dxa"/>
          </w:tcPr>
          <w:p w:rsidR="00B61BA1" w:rsidRPr="00B61BA1" w:rsidRDefault="00B61BA1" w:rsidP="00B61B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61BA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2" w:type="dxa"/>
          </w:tcPr>
          <w:p w:rsidR="00B61BA1" w:rsidRDefault="00B61BA1" w:rsidP="00B61B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Сроки проведения.</w:t>
            </w:r>
          </w:p>
          <w:p w:rsidR="00B61BA1" w:rsidRPr="00B61BA1" w:rsidRDefault="00B61BA1" w:rsidP="00B61B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Ответственные </w:t>
            </w:r>
          </w:p>
        </w:tc>
      </w:tr>
      <w:tr w:rsidR="005344E6" w:rsidTr="005344E6">
        <w:tc>
          <w:tcPr>
            <w:tcW w:w="1878" w:type="dxa"/>
            <w:vMerge w:val="restart"/>
            <w:textDirection w:val="btLr"/>
          </w:tcPr>
          <w:p w:rsidR="005344E6" w:rsidRPr="005344E6" w:rsidRDefault="005344E6" w:rsidP="00064BE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344E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Педагогический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5344E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совет</w:t>
            </w:r>
          </w:p>
          <w:p w:rsidR="005344E6" w:rsidRDefault="005344E6" w:rsidP="005344E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ДШИ «Форте» - в националной образователной инициативе «Наша новая школа»</w:t>
            </w:r>
          </w:p>
        </w:tc>
        <w:tc>
          <w:tcPr>
            <w:tcW w:w="2842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Август.  Панкова Т.Ю.</w:t>
            </w:r>
          </w:p>
        </w:tc>
      </w:tr>
      <w:tr w:rsidR="005344E6" w:rsidTr="005344E6">
        <w:tc>
          <w:tcPr>
            <w:tcW w:w="1878" w:type="dxa"/>
            <w:vMerge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Интеграктивный педсовет «Профессионалная компетентность преподавателя: интерактивные методы, возможности,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механизмы, проблемы»</w:t>
            </w:r>
          </w:p>
        </w:tc>
        <w:tc>
          <w:tcPr>
            <w:tcW w:w="2842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 xml:space="preserve">Ноябрь. Панкова Т.Ю., Мыськова Н.И.,  Панкова К.В., Мухина Е.Ю.,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Панкова А.Ю., Прохорова Т.В.</w:t>
            </w:r>
          </w:p>
        </w:tc>
      </w:tr>
      <w:tr w:rsidR="005344E6" w:rsidTr="005344E6">
        <w:tc>
          <w:tcPr>
            <w:tcW w:w="1878" w:type="dxa"/>
            <w:vMerge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Формирование и стимулирование творческого потенциала учащихся</w:t>
            </w:r>
          </w:p>
        </w:tc>
        <w:tc>
          <w:tcPr>
            <w:tcW w:w="2842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Февраль. Панкова К.В., Шкляева А.А., Клачкова Е.С.</w:t>
            </w:r>
          </w:p>
        </w:tc>
      </w:tr>
      <w:tr w:rsidR="005344E6" w:rsidTr="005344E6">
        <w:tc>
          <w:tcPr>
            <w:tcW w:w="1878" w:type="dxa"/>
            <w:vMerge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Образование: качество и конкурентоспособность</w:t>
            </w:r>
          </w:p>
        </w:tc>
        <w:tc>
          <w:tcPr>
            <w:tcW w:w="2842" w:type="dxa"/>
          </w:tcPr>
          <w:p w:rsidR="005344E6" w:rsidRDefault="00183BF1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Март. Алякрицка</w:t>
            </w:r>
            <w:r w:rsidR="005344E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Л.П., Тарасевич И.А., Захарова Е.С.</w:t>
            </w:r>
          </w:p>
        </w:tc>
      </w:tr>
      <w:tr w:rsidR="005344E6" w:rsidTr="005344E6">
        <w:tc>
          <w:tcPr>
            <w:tcW w:w="1878" w:type="dxa"/>
            <w:vMerge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 допуске учащихся 7 кл.и к (5) кл. к итоговой аттестации</w:t>
            </w:r>
          </w:p>
        </w:tc>
        <w:tc>
          <w:tcPr>
            <w:tcW w:w="2842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Апрель. Панкова Т.Ю., Алякрицкая Л.П.</w:t>
            </w:r>
          </w:p>
        </w:tc>
      </w:tr>
      <w:tr w:rsidR="005344E6" w:rsidTr="005344E6">
        <w:tc>
          <w:tcPr>
            <w:tcW w:w="1878" w:type="dxa"/>
            <w:vMerge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Итоги выпускного экзамена. Об окончании учебного года и перевода учащихся в 1-6 класс</w:t>
            </w:r>
          </w:p>
        </w:tc>
        <w:tc>
          <w:tcPr>
            <w:tcW w:w="2842" w:type="dxa"/>
          </w:tcPr>
          <w:p w:rsidR="005344E6" w:rsidRDefault="005344E6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Май. Панкова Т.Ю.</w:t>
            </w:r>
          </w:p>
        </w:tc>
      </w:tr>
      <w:tr w:rsidR="00385787" w:rsidTr="00385787">
        <w:tc>
          <w:tcPr>
            <w:tcW w:w="1878" w:type="dxa"/>
            <w:vMerge w:val="restart"/>
            <w:textDirection w:val="btLr"/>
          </w:tcPr>
          <w:p w:rsidR="00385787" w:rsidRPr="00385787" w:rsidRDefault="00385787" w:rsidP="003857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8578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4958" w:type="dxa"/>
          </w:tcPr>
          <w:p w:rsidR="00385787" w:rsidRPr="005344E6" w:rsidRDefault="00385787" w:rsidP="005344E6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344E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НМС   школы на 2010-2011 </w:t>
            </w:r>
            <w:proofErr w:type="spellStart"/>
            <w:r w:rsidRPr="005344E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344E6">
              <w:rPr>
                <w:rFonts w:ascii="Times New Roman" w:hAnsi="Times New Roman" w:cs="Times New Roman"/>
                <w:sz w:val="24"/>
                <w:szCs w:val="24"/>
              </w:rPr>
              <w:t>. год:   «Стратегия развития МОУ ДОД ДШИ «Форте» на 2010-2015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:rsidR="00385787" w:rsidRPr="005344E6" w:rsidRDefault="00385787" w:rsidP="0053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E6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Н.И.. Панкова Т.Ю.</w:t>
            </w:r>
          </w:p>
          <w:p w:rsidR="00385787" w:rsidRPr="005344E6" w:rsidRDefault="00385787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385787" w:rsidTr="005344E6">
        <w:tc>
          <w:tcPr>
            <w:tcW w:w="1878" w:type="dxa"/>
            <w:vMerge/>
          </w:tcPr>
          <w:p w:rsidR="00385787" w:rsidRDefault="00385787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385787" w:rsidRPr="005344E6" w:rsidRDefault="00385787" w:rsidP="0053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4E6">
              <w:rPr>
                <w:rFonts w:ascii="Times New Roman" w:hAnsi="Times New Roman" w:cs="Times New Roman"/>
                <w:sz w:val="24"/>
                <w:szCs w:val="24"/>
              </w:rPr>
              <w:t>Арт-педагогика</w:t>
            </w:r>
            <w:proofErr w:type="spellEnd"/>
            <w:r w:rsidRPr="005344E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урока</w:t>
            </w:r>
          </w:p>
        </w:tc>
        <w:tc>
          <w:tcPr>
            <w:tcW w:w="2842" w:type="dxa"/>
          </w:tcPr>
          <w:p w:rsidR="00385787" w:rsidRPr="005344E6" w:rsidRDefault="00385787" w:rsidP="0053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E6">
              <w:rPr>
                <w:rFonts w:ascii="Times New Roman" w:hAnsi="Times New Roman" w:cs="Times New Roman"/>
                <w:sz w:val="24"/>
                <w:szCs w:val="24"/>
              </w:rPr>
              <w:t xml:space="preserve">Декабрь.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85787" w:rsidTr="005344E6">
        <w:tc>
          <w:tcPr>
            <w:tcW w:w="1878" w:type="dxa"/>
            <w:vMerge/>
          </w:tcPr>
          <w:p w:rsidR="00385787" w:rsidRDefault="00385787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385787" w:rsidRPr="005344E6" w:rsidRDefault="00385787" w:rsidP="0053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E6">
              <w:rPr>
                <w:rFonts w:ascii="Times New Roman" w:hAnsi="Times New Roman" w:cs="Times New Roman"/>
                <w:sz w:val="24"/>
                <w:szCs w:val="24"/>
              </w:rPr>
              <w:t>Интерактивные средства, формы и методы преподавания в системе дополнительного образования детей</w:t>
            </w:r>
          </w:p>
        </w:tc>
        <w:tc>
          <w:tcPr>
            <w:tcW w:w="2842" w:type="dxa"/>
          </w:tcPr>
          <w:p w:rsidR="00385787" w:rsidRPr="005344E6" w:rsidRDefault="00385787" w:rsidP="0053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85787" w:rsidTr="005344E6">
        <w:tc>
          <w:tcPr>
            <w:tcW w:w="1878" w:type="dxa"/>
            <w:vMerge/>
          </w:tcPr>
          <w:p w:rsidR="00385787" w:rsidRDefault="00385787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385787" w:rsidRPr="00AB633F" w:rsidRDefault="00385787" w:rsidP="0053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33F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НМС школы. Планирование работы НМС на 2011-2012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:rsidR="00385787" w:rsidRDefault="00385787" w:rsidP="0053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385787" w:rsidRDefault="00385787" w:rsidP="0053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62" w:rsidTr="007D3A62">
        <w:tc>
          <w:tcPr>
            <w:tcW w:w="1878" w:type="dxa"/>
            <w:vMerge w:val="restart"/>
            <w:textDirection w:val="btLr"/>
          </w:tcPr>
          <w:p w:rsidR="007D3A62" w:rsidRPr="007D3A62" w:rsidRDefault="007D3A62" w:rsidP="007D3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3A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4958" w:type="dxa"/>
          </w:tcPr>
          <w:p w:rsidR="007D3A62" w:rsidRPr="00385787" w:rsidRDefault="007D3A62" w:rsidP="0038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87">
              <w:rPr>
                <w:rFonts w:ascii="Times New Roman" w:hAnsi="Times New Roman" w:cs="Times New Roman"/>
                <w:sz w:val="24"/>
                <w:szCs w:val="24"/>
              </w:rPr>
              <w:t xml:space="preserve">Задачи деятельности и планирование работы на 2010-2011 </w:t>
            </w:r>
            <w:proofErr w:type="spellStart"/>
            <w:r w:rsidRPr="0038578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857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8578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85787">
              <w:rPr>
                <w:rFonts w:ascii="Times New Roman" w:hAnsi="Times New Roman" w:cs="Times New Roman"/>
                <w:sz w:val="24"/>
                <w:szCs w:val="24"/>
              </w:rPr>
              <w:t xml:space="preserve">: сентябрь, зав. отделами; </w:t>
            </w:r>
          </w:p>
          <w:p w:rsidR="007D3A62" w:rsidRPr="00385787" w:rsidRDefault="007D3A62" w:rsidP="0038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87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современного урока: типология и особенности конструирования: </w:t>
            </w:r>
          </w:p>
        </w:tc>
        <w:tc>
          <w:tcPr>
            <w:tcW w:w="2842" w:type="dxa"/>
          </w:tcPr>
          <w:p w:rsidR="007D3A62" w:rsidRPr="00385787" w:rsidRDefault="007D3A62" w:rsidP="0038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87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Л.П., Яицкая Т.И.</w:t>
            </w:r>
          </w:p>
          <w:p w:rsidR="007D3A62" w:rsidRPr="00385787" w:rsidRDefault="007D3A62" w:rsidP="0053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62" w:rsidTr="005344E6">
        <w:tc>
          <w:tcPr>
            <w:tcW w:w="1878" w:type="dxa"/>
            <w:vMerge/>
          </w:tcPr>
          <w:p w:rsidR="007D3A62" w:rsidRDefault="007D3A62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7D3A62" w:rsidRPr="00385787" w:rsidRDefault="007D3A62" w:rsidP="0038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5787">
              <w:rPr>
                <w:rFonts w:ascii="Times New Roman" w:hAnsi="Times New Roman" w:cs="Times New Roman"/>
                <w:sz w:val="24"/>
                <w:szCs w:val="24"/>
              </w:rPr>
              <w:t>Арт-педагогика</w:t>
            </w:r>
            <w:proofErr w:type="spellEnd"/>
            <w:r w:rsidRPr="00385787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выявления и развития художественных способностей детей» </w:t>
            </w:r>
          </w:p>
        </w:tc>
        <w:tc>
          <w:tcPr>
            <w:tcW w:w="2842" w:type="dxa"/>
          </w:tcPr>
          <w:p w:rsidR="007D3A62" w:rsidRPr="00385787" w:rsidRDefault="007D3A62" w:rsidP="0038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87">
              <w:rPr>
                <w:rFonts w:ascii="Times New Roman" w:hAnsi="Times New Roman" w:cs="Times New Roman"/>
                <w:sz w:val="24"/>
                <w:szCs w:val="24"/>
              </w:rPr>
              <w:t xml:space="preserve">Январь. </w:t>
            </w:r>
            <w:proofErr w:type="spellStart"/>
            <w:r w:rsidRPr="00385787">
              <w:rPr>
                <w:rFonts w:ascii="Times New Roman" w:hAnsi="Times New Roman" w:cs="Times New Roman"/>
                <w:sz w:val="24"/>
                <w:szCs w:val="24"/>
              </w:rPr>
              <w:t>Мыськова</w:t>
            </w:r>
            <w:proofErr w:type="spellEnd"/>
            <w:r w:rsidRPr="00385787">
              <w:rPr>
                <w:rFonts w:ascii="Times New Roman" w:hAnsi="Times New Roman" w:cs="Times New Roman"/>
                <w:sz w:val="24"/>
                <w:szCs w:val="24"/>
              </w:rPr>
              <w:t xml:space="preserve"> Н.И..</w:t>
            </w:r>
          </w:p>
        </w:tc>
      </w:tr>
      <w:tr w:rsidR="007D3A62" w:rsidTr="005344E6">
        <w:tc>
          <w:tcPr>
            <w:tcW w:w="1878" w:type="dxa"/>
            <w:vMerge/>
          </w:tcPr>
          <w:p w:rsidR="007D3A62" w:rsidRDefault="007D3A62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7D3A62" w:rsidRPr="007D3A62" w:rsidRDefault="007D3A62" w:rsidP="007D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6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тренинг «Диагностика развития личностных качеств учащихся» </w:t>
            </w:r>
          </w:p>
        </w:tc>
        <w:tc>
          <w:tcPr>
            <w:tcW w:w="2842" w:type="dxa"/>
          </w:tcPr>
          <w:p w:rsidR="007D3A62" w:rsidRPr="007D3A62" w:rsidRDefault="007D3A62" w:rsidP="007D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62">
              <w:rPr>
                <w:rFonts w:ascii="Times New Roman" w:hAnsi="Times New Roman" w:cs="Times New Roman"/>
                <w:sz w:val="24"/>
                <w:szCs w:val="24"/>
              </w:rPr>
              <w:t>Март. Прохорова Т.В.</w:t>
            </w:r>
          </w:p>
        </w:tc>
      </w:tr>
      <w:tr w:rsidR="007D3A62" w:rsidTr="007D3A62">
        <w:tc>
          <w:tcPr>
            <w:tcW w:w="1878" w:type="dxa"/>
            <w:tcBorders>
              <w:top w:val="nil"/>
            </w:tcBorders>
          </w:tcPr>
          <w:p w:rsidR="007D3A62" w:rsidRDefault="007D3A62" w:rsidP="00B61BA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58" w:type="dxa"/>
          </w:tcPr>
          <w:p w:rsidR="007D3A62" w:rsidRPr="007D3A62" w:rsidRDefault="007D3A62" w:rsidP="007D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62"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 за год</w:t>
            </w:r>
          </w:p>
        </w:tc>
        <w:tc>
          <w:tcPr>
            <w:tcW w:w="2842" w:type="dxa"/>
          </w:tcPr>
          <w:p w:rsidR="007D3A62" w:rsidRPr="007D3A62" w:rsidRDefault="007D3A62" w:rsidP="007D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62">
              <w:rPr>
                <w:rFonts w:ascii="Times New Roman" w:hAnsi="Times New Roman" w:cs="Times New Roman"/>
                <w:sz w:val="24"/>
                <w:szCs w:val="24"/>
              </w:rPr>
              <w:t>Май.  Зав. отделами</w:t>
            </w:r>
          </w:p>
        </w:tc>
      </w:tr>
    </w:tbl>
    <w:p w:rsidR="00A1048D" w:rsidRPr="00A1048D" w:rsidRDefault="00A1048D" w:rsidP="00183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В показателях 2010-2011 учебного года</w:t>
      </w:r>
      <w:r w:rsidR="002C4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7AB">
        <w:rPr>
          <w:rFonts w:ascii="Times New Roman" w:hAnsi="Times New Roman" w:cs="Times New Roman"/>
          <w:sz w:val="24"/>
          <w:szCs w:val="24"/>
        </w:rPr>
        <w:t>отмечены</w:t>
      </w:r>
      <w:proofErr w:type="gramEnd"/>
      <w:r w:rsidRPr="00A1048D">
        <w:rPr>
          <w:rFonts w:ascii="Times New Roman" w:hAnsi="Times New Roman" w:cs="Times New Roman"/>
          <w:sz w:val="24"/>
          <w:szCs w:val="24"/>
        </w:rPr>
        <w:t>: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 xml:space="preserve">- Подготовка и проведение ряда открытых мероприятий в рамках </w:t>
      </w:r>
      <w:r w:rsidRPr="00A1048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1048D">
        <w:rPr>
          <w:rFonts w:ascii="Times New Roman" w:hAnsi="Times New Roman" w:cs="Times New Roman"/>
          <w:sz w:val="24"/>
          <w:szCs w:val="24"/>
        </w:rPr>
        <w:t xml:space="preserve"> Тольяттинских педагогических ассамблей «Наша новая школа. Художественное образование XXI века: инициатива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4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48D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1048D">
        <w:rPr>
          <w:rFonts w:ascii="Times New Roman" w:hAnsi="Times New Roman" w:cs="Times New Roman"/>
          <w:sz w:val="24"/>
          <w:szCs w:val="24"/>
        </w:rPr>
        <w:t xml:space="preserve"> творчество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4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мастерство»:</w:t>
      </w:r>
    </w:p>
    <w:p w:rsidR="00A1048D" w:rsidRPr="00A1048D" w:rsidRDefault="00A1048D" w:rsidP="00A1048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ПРЕЗЕНТАЦИЯ НАУЧНО-ТЕОРЕТИЧЕСКОГО ПОСОБИЯ «Воспитание искусством» (Доклад зам. директора школы Панковой К.В.);</w:t>
      </w:r>
    </w:p>
    <w:p w:rsidR="00A1048D" w:rsidRPr="00A1048D" w:rsidRDefault="00A1048D" w:rsidP="00A1048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Презентация социально-педагогической программы «Патриотическое воспитание», пр. Ковшова А.Г.;</w:t>
      </w:r>
    </w:p>
    <w:p w:rsidR="00A1048D" w:rsidRPr="00A1048D" w:rsidRDefault="00A1048D" w:rsidP="00A1048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Презентация социально-педагогической программы «Нравственное воспитание», пр. Ковшова А.Г.;</w:t>
      </w:r>
    </w:p>
    <w:p w:rsidR="00A1048D" w:rsidRPr="00A1048D" w:rsidRDefault="00A1048D" w:rsidP="00A1048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Презентация социально-педагогической программы «Семья», пр. Козьмина Е.П..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Все участники мероприятия отмечены дипломами лауреатов, благодарностями.</w:t>
      </w:r>
    </w:p>
    <w:p w:rsid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 xml:space="preserve">      - ИНТЕРАКТИВНЫЙ ПЕДСОВЕТ: «Профессиональная компетентность преподавателя: интерактивные методы, возможности, механизмы, проблемы»: с докладами выступили Панкова Т.Ю.,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</w:t>
      </w:r>
      <w:r w:rsidRPr="00A1048D">
        <w:rPr>
          <w:rFonts w:ascii="Times New Roman" w:hAnsi="Times New Roman" w:cs="Times New Roman"/>
          <w:sz w:val="24"/>
          <w:szCs w:val="24"/>
        </w:rPr>
        <w:t>Панкова К.В., Мухина Е.Ю., Панкова А.Ю.</w:t>
      </w:r>
      <w:r>
        <w:rPr>
          <w:rFonts w:ascii="Times New Roman" w:hAnsi="Times New Roman" w:cs="Times New Roman"/>
          <w:sz w:val="24"/>
          <w:szCs w:val="24"/>
        </w:rPr>
        <w:t>, Прохорова Т.В.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1048D">
        <w:rPr>
          <w:rFonts w:ascii="Times New Roman" w:hAnsi="Times New Roman" w:cs="Times New Roman"/>
          <w:sz w:val="24"/>
          <w:szCs w:val="24"/>
        </w:rPr>
        <w:t>Все участники мероприятия отмечены Диплом</w:t>
      </w:r>
      <w:r w:rsidR="00183BF1">
        <w:rPr>
          <w:rFonts w:ascii="Times New Roman" w:hAnsi="Times New Roman" w:cs="Times New Roman"/>
          <w:sz w:val="24"/>
          <w:szCs w:val="24"/>
        </w:rPr>
        <w:t>ами</w:t>
      </w:r>
      <w:r w:rsidRPr="00A1048D">
        <w:rPr>
          <w:rFonts w:ascii="Times New Roman" w:hAnsi="Times New Roman" w:cs="Times New Roman"/>
          <w:sz w:val="24"/>
          <w:szCs w:val="24"/>
        </w:rPr>
        <w:t xml:space="preserve"> лауреат</w:t>
      </w:r>
      <w:r w:rsidR="00183BF1">
        <w:rPr>
          <w:rFonts w:ascii="Times New Roman" w:hAnsi="Times New Roman" w:cs="Times New Roman"/>
          <w:sz w:val="24"/>
          <w:szCs w:val="24"/>
        </w:rPr>
        <w:t>ов</w:t>
      </w:r>
      <w:r w:rsidRPr="00A1048D">
        <w:rPr>
          <w:rFonts w:ascii="Times New Roman" w:hAnsi="Times New Roman" w:cs="Times New Roman"/>
          <w:sz w:val="24"/>
          <w:szCs w:val="24"/>
        </w:rPr>
        <w:t>.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- Открытый урок по фортепиано пр. Фатеевой Е.А. на тему: «Организация урока на начальном этапе  обучения игре на фортепи</w:t>
      </w:r>
      <w:r w:rsidR="00064BEB">
        <w:rPr>
          <w:rFonts w:ascii="Times New Roman" w:hAnsi="Times New Roman" w:cs="Times New Roman"/>
          <w:sz w:val="24"/>
          <w:szCs w:val="24"/>
        </w:rPr>
        <w:t>а</w:t>
      </w:r>
      <w:r w:rsidRPr="00A1048D">
        <w:rPr>
          <w:rFonts w:ascii="Times New Roman" w:hAnsi="Times New Roman" w:cs="Times New Roman"/>
          <w:sz w:val="24"/>
          <w:szCs w:val="24"/>
        </w:rPr>
        <w:t>н</w:t>
      </w:r>
      <w:r w:rsidR="00064BEB">
        <w:rPr>
          <w:rFonts w:ascii="Times New Roman" w:hAnsi="Times New Roman" w:cs="Times New Roman"/>
          <w:sz w:val="24"/>
          <w:szCs w:val="24"/>
        </w:rPr>
        <w:t>о</w:t>
      </w:r>
      <w:r w:rsidRPr="00A1048D">
        <w:rPr>
          <w:rFonts w:ascii="Times New Roman" w:hAnsi="Times New Roman" w:cs="Times New Roman"/>
          <w:sz w:val="24"/>
          <w:szCs w:val="24"/>
        </w:rPr>
        <w:t>» (Диплом лауреата);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 xml:space="preserve">- Открытый урок по хоровому пению пр. 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Л.В. «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технологии как элемент работы на уроке хора в младших классах» (Диплом лауреата);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- Презентация авторской образовательной программы по хореографии «Ритмика и танец»</w:t>
      </w:r>
      <w:proofErr w:type="gramStart"/>
      <w:r w:rsidRPr="00A104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4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048D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Тарасевич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И.А.</w:t>
      </w:r>
      <w:r w:rsidR="00183BF1">
        <w:rPr>
          <w:rFonts w:ascii="Times New Roman" w:hAnsi="Times New Roman" w:cs="Times New Roman"/>
          <w:sz w:val="24"/>
          <w:szCs w:val="24"/>
        </w:rPr>
        <w:t xml:space="preserve"> (Диплом лауреата)</w:t>
      </w:r>
    </w:p>
    <w:p w:rsidR="00A1048D" w:rsidRPr="00A1048D" w:rsidRDefault="00A1048D" w:rsidP="00A104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 xml:space="preserve">Особого внимания заслуживает МЕЖВЕДОМСТВЕННЫЙ ПРОЕКТ – ОБЛАСТНАЯ СТАЖЕРСКАЯ ПЛОЩАДКА. Министерством образования и науки Самарской области детской школе искусств  «Форте» вручен сертификат, удостоверяющий статус областной стажерской площадки на 2010-2011 гг. В рамках данного проекта в марте прошел семинар-презентация «Художественное образование в контексте 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компетентностно-ориентированного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подхода»: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- Доклад «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Компетентностно-ориентированный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подход в воспитательной работе ДШИ «Форте», зам. директора по воспитательной работе Панкова К.В.;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- Доклад «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Компетентностно-ориентированный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подход – как один из путей повышения эффективности и качества образовательного процесса в ДШИ», методист Мухина Е.Ю.;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 xml:space="preserve">- Мастер-класс «Формирование 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компетентностно-ориентированного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подхода в классе народно-сценического танца», зав. хореографическим отделением Левашова Л.Е.;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- Презентация авторской программы «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Компетентностно-ориентированный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подход в реализации образовательной программы классического танца», преп.  Антонова Т.В.;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- Доклад «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Компетентностно-ориентированный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подход в воспитательной работе ДШИ «Форте», зам. директора по воспитательной работе Панкова К.В.;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 xml:space="preserve">- Авторская методика обучения «Чтение </w:t>
      </w:r>
      <w:r>
        <w:rPr>
          <w:rFonts w:ascii="Times New Roman" w:hAnsi="Times New Roman" w:cs="Times New Roman"/>
          <w:sz w:val="24"/>
          <w:szCs w:val="24"/>
        </w:rPr>
        <w:t xml:space="preserve">нот </w:t>
      </w:r>
      <w:r w:rsidRPr="00A1048D">
        <w:rPr>
          <w:rFonts w:ascii="Times New Roman" w:hAnsi="Times New Roman" w:cs="Times New Roman"/>
          <w:sz w:val="24"/>
          <w:szCs w:val="24"/>
        </w:rPr>
        <w:t>с листа», преп.  Смирнова М.С.;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 xml:space="preserve">- Открытый урок «Технология 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в работе старшего хора «Искра», преп. 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Все участники мероприятия отмечены сертификатами.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-   В рамках областной ярмарки новаций в художественном образовании региона «</w:t>
      </w:r>
      <w:proofErr w:type="spellStart"/>
      <w:r w:rsidRPr="00A1048D">
        <w:rPr>
          <w:rFonts w:ascii="Times New Roman" w:hAnsi="Times New Roman" w:cs="Times New Roman"/>
          <w:sz w:val="24"/>
          <w:szCs w:val="24"/>
          <w:lang w:val="en-US"/>
        </w:rPr>
        <w:t>Artedu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. Открытия </w:t>
      </w:r>
      <w:r w:rsidRPr="00A1048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1048D">
        <w:rPr>
          <w:rFonts w:ascii="Times New Roman" w:hAnsi="Times New Roman" w:cs="Times New Roman"/>
          <w:sz w:val="24"/>
          <w:szCs w:val="24"/>
        </w:rPr>
        <w:t xml:space="preserve"> века» 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>. Панковой Т.Ю. и зам. директора Панковой К.В. успешно представлен проект «Легенды и были Жигулей» Синергетический подход в практико-ориентированном обучении и творческой деятельности учащихся на примере изучения региональной художественной культуры. (Диплом лауреата II степени</w:t>
      </w:r>
      <w:proofErr w:type="gramStart"/>
      <w:r w:rsidRPr="00A1048D">
        <w:rPr>
          <w:rFonts w:ascii="Times New Roman" w:hAnsi="Times New Roman" w:cs="Times New Roman"/>
          <w:sz w:val="24"/>
          <w:szCs w:val="24"/>
        </w:rPr>
        <w:t>)у</w:t>
      </w:r>
      <w:proofErr w:type="gramEnd"/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8D">
        <w:rPr>
          <w:rFonts w:ascii="Times New Roman" w:hAnsi="Times New Roman" w:cs="Times New Roman"/>
          <w:sz w:val="24"/>
          <w:szCs w:val="24"/>
        </w:rPr>
        <w:t>-  Успешное выступление преподавателей в городском  конкурсе авторских методических работ (пр.</w:t>
      </w:r>
      <w:proofErr w:type="gramEnd"/>
      <w:r w:rsidRPr="00A1048D">
        <w:rPr>
          <w:rFonts w:ascii="Times New Roman" w:hAnsi="Times New Roman" w:cs="Times New Roman"/>
          <w:sz w:val="24"/>
          <w:szCs w:val="24"/>
        </w:rPr>
        <w:t xml:space="preserve"> Орлова О.Н. (Диплом лауреата I </w:t>
      </w:r>
      <w:proofErr w:type="spellStart"/>
      <w:proofErr w:type="gramStart"/>
      <w:r w:rsidRPr="00A1048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1048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>.); пр. Коханова Н.В. (Диплом лауреата I</w:t>
      </w:r>
      <w:proofErr w:type="spellStart"/>
      <w:r w:rsidRPr="00A1048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048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1048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.); пр. </w:t>
      </w:r>
      <w:proofErr w:type="spellStart"/>
      <w:r w:rsidRPr="00A1048D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A1048D">
        <w:rPr>
          <w:rFonts w:ascii="Times New Roman" w:hAnsi="Times New Roman" w:cs="Times New Roman"/>
          <w:sz w:val="24"/>
          <w:szCs w:val="24"/>
        </w:rPr>
        <w:t xml:space="preserve"> Н.В. (Диплом).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- Подъем творческой работы педагогов и учащихся, отмеченный на Международных, Всероссийских, Региональных и Городских конкурсах, фестивалях и выставках.</w:t>
      </w:r>
    </w:p>
    <w:p w:rsidR="00A1048D" w:rsidRPr="00A1048D" w:rsidRDefault="00A1048D" w:rsidP="00886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 xml:space="preserve"> В 2010-2011 году пополнились авторские видео материалы.</w:t>
      </w:r>
    </w:p>
    <w:p w:rsidR="00A1048D" w:rsidRPr="00A1048D" w:rsidRDefault="00A1048D" w:rsidP="00A10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>- Обновление действующих в ДШИ «Форте»  образовательных программ, пополнение программного методического обеспечения.</w:t>
      </w:r>
    </w:p>
    <w:p w:rsidR="00DA2292" w:rsidRPr="00DA2292" w:rsidRDefault="00A1048D" w:rsidP="00DA2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8D">
        <w:rPr>
          <w:rFonts w:ascii="Times New Roman" w:hAnsi="Times New Roman" w:cs="Times New Roman"/>
          <w:sz w:val="24"/>
          <w:szCs w:val="24"/>
        </w:rPr>
        <w:t xml:space="preserve">  </w:t>
      </w:r>
      <w:r w:rsidRPr="00A1048D">
        <w:rPr>
          <w:rFonts w:ascii="Times New Roman" w:hAnsi="Times New Roman" w:cs="Times New Roman"/>
          <w:sz w:val="24"/>
          <w:szCs w:val="24"/>
        </w:rPr>
        <w:tab/>
        <w:t xml:space="preserve">           Все выше перечисленное свидетельствует о поступательности, положительной динамике развития отделов и методической работы школы в целом.</w:t>
      </w:r>
    </w:p>
    <w:p w:rsidR="007A7CFD" w:rsidRPr="007E0339" w:rsidRDefault="00133207" w:rsidP="00183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5133EF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</w:t>
      </w:r>
      <w:r w:rsidR="007A7CFD" w:rsidRPr="007E0339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:rsidR="00736E6F" w:rsidRDefault="003932C0" w:rsidP="001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noProof/>
        </w:rPr>
        <w:tab/>
      </w:r>
      <w:r w:rsidR="00736E6F" w:rsidRPr="007E0339">
        <w:rPr>
          <w:rFonts w:ascii="Times New Roman" w:hAnsi="Times New Roman" w:cs="Times New Roman"/>
          <w:sz w:val="24"/>
          <w:szCs w:val="24"/>
        </w:rPr>
        <w:t>Анализ результат</w:t>
      </w:r>
      <w:r w:rsidR="00183BF1">
        <w:rPr>
          <w:rFonts w:ascii="Times New Roman" w:hAnsi="Times New Roman" w:cs="Times New Roman"/>
          <w:sz w:val="24"/>
          <w:szCs w:val="24"/>
        </w:rPr>
        <w:t>ов</w:t>
      </w:r>
      <w:r w:rsidR="00736E6F" w:rsidRPr="007E0339">
        <w:rPr>
          <w:rFonts w:ascii="Times New Roman" w:hAnsi="Times New Roman" w:cs="Times New Roman"/>
          <w:sz w:val="24"/>
          <w:szCs w:val="24"/>
        </w:rPr>
        <w:t xml:space="preserve"> участия солистов, творческих ученических музыкальных, хореографических и театральных коллективов, а та</w:t>
      </w:r>
      <w:r w:rsidR="00736E6F">
        <w:rPr>
          <w:rFonts w:ascii="Times New Roman" w:hAnsi="Times New Roman" w:cs="Times New Roman"/>
          <w:sz w:val="24"/>
          <w:szCs w:val="24"/>
        </w:rPr>
        <w:t xml:space="preserve">кже обучающихся на художественном </w:t>
      </w:r>
      <w:r w:rsidR="00736E6F">
        <w:rPr>
          <w:rFonts w:ascii="Times New Roman" w:hAnsi="Times New Roman" w:cs="Times New Roman"/>
          <w:sz w:val="24"/>
          <w:szCs w:val="24"/>
        </w:rPr>
        <w:lastRenderedPageBreak/>
        <w:t>отделении</w:t>
      </w:r>
      <w:r w:rsidR="00736E6F" w:rsidRPr="007E0339">
        <w:rPr>
          <w:rFonts w:ascii="Times New Roman" w:hAnsi="Times New Roman" w:cs="Times New Roman"/>
          <w:sz w:val="24"/>
          <w:szCs w:val="24"/>
        </w:rPr>
        <w:t xml:space="preserve"> ДШИ в</w:t>
      </w:r>
      <w:r w:rsidR="00736E6F">
        <w:rPr>
          <w:rFonts w:ascii="Times New Roman" w:hAnsi="Times New Roman" w:cs="Times New Roman"/>
          <w:sz w:val="24"/>
          <w:szCs w:val="24"/>
        </w:rPr>
        <w:t xml:space="preserve"> </w:t>
      </w:r>
      <w:r w:rsidR="00736E6F" w:rsidRPr="007E0339">
        <w:rPr>
          <w:rFonts w:ascii="Times New Roman" w:hAnsi="Times New Roman" w:cs="Times New Roman"/>
          <w:sz w:val="24"/>
          <w:szCs w:val="24"/>
        </w:rPr>
        <w:t>районных, городских, областных, российских и межд</w:t>
      </w:r>
      <w:r w:rsidR="00736E6F">
        <w:rPr>
          <w:rFonts w:ascii="Times New Roman" w:hAnsi="Times New Roman" w:cs="Times New Roman"/>
          <w:sz w:val="24"/>
          <w:szCs w:val="24"/>
        </w:rPr>
        <w:t>ународных конкурсах, фестивалях</w:t>
      </w:r>
      <w:r w:rsidR="00736E6F" w:rsidRPr="007E0339">
        <w:rPr>
          <w:rFonts w:ascii="Times New Roman" w:hAnsi="Times New Roman" w:cs="Times New Roman"/>
          <w:sz w:val="24"/>
          <w:szCs w:val="24"/>
        </w:rPr>
        <w:t xml:space="preserve">  за отчетный учебный год</w:t>
      </w:r>
      <w:r w:rsidR="00736E6F">
        <w:rPr>
          <w:rFonts w:ascii="Times New Roman" w:hAnsi="Times New Roman" w:cs="Times New Roman"/>
          <w:sz w:val="24"/>
          <w:szCs w:val="24"/>
        </w:rPr>
        <w:t xml:space="preserve"> показал:</w:t>
      </w:r>
    </w:p>
    <w:p w:rsidR="00183BF1" w:rsidRDefault="00736E6F" w:rsidP="0073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6E6F" w:rsidRPr="007E0339" w:rsidRDefault="00736E6F" w:rsidP="0073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6F" w:rsidRPr="00736E6F" w:rsidRDefault="00133207" w:rsidP="00183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3.5. </w:t>
      </w:r>
      <w:r w:rsidR="00736E6F" w:rsidRPr="00736E6F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преподавателей </w:t>
      </w:r>
    </w:p>
    <w:p w:rsidR="003932C0" w:rsidRDefault="007A7CFD" w:rsidP="001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ab/>
      </w:r>
      <w:r w:rsidR="00B01A31" w:rsidRPr="00B01A31">
        <w:rPr>
          <w:rFonts w:ascii="Times New Roman" w:hAnsi="Times New Roman" w:cs="Times New Roman"/>
          <w:bCs/>
          <w:noProof/>
          <w:sz w:val="24"/>
          <w:szCs w:val="24"/>
        </w:rPr>
        <w:t xml:space="preserve">В отчетном году творческая деятельность преподавателей школы была достаточно активной. Преподаватели школы успешно готовились к конкурсам профессионального мастерства как индивидуально, так и в творческих группах. </w:t>
      </w:r>
      <w:proofErr w:type="gramStart"/>
      <w:r w:rsidR="00B01A31" w:rsidRPr="00B01A31">
        <w:rPr>
          <w:rFonts w:ascii="Times New Roman" w:hAnsi="Times New Roman" w:cs="Times New Roman"/>
          <w:bCs/>
          <w:noProof/>
          <w:sz w:val="24"/>
          <w:szCs w:val="24"/>
        </w:rPr>
        <w:t xml:space="preserve">Приоритетными стали конкурсы, требующие командной работы, активного группового взаимодействия Следует </w:t>
      </w:r>
      <w:r w:rsidR="00B01A31" w:rsidRPr="00B01A31">
        <w:rPr>
          <w:rFonts w:ascii="Times New Roman" w:hAnsi="Times New Roman" w:cs="Times New Roman"/>
          <w:sz w:val="24"/>
          <w:szCs w:val="24"/>
        </w:rPr>
        <w:t>отметить так же рост качественной составляющей показателей: вырос статус конкурсов, выбираемых для участия (всероссийские, межрегиональные, областные); увеличилось количество</w:t>
      </w:r>
      <w:r w:rsidR="007E0339">
        <w:rPr>
          <w:rFonts w:ascii="Times New Roman" w:hAnsi="Times New Roman" w:cs="Times New Roman"/>
          <w:sz w:val="24"/>
          <w:szCs w:val="24"/>
        </w:rPr>
        <w:t xml:space="preserve"> высших наград (дипломов лауреатов).</w:t>
      </w:r>
      <w:proofErr w:type="gramEnd"/>
    </w:p>
    <w:p w:rsidR="00F07EAB" w:rsidRPr="00183BF1" w:rsidRDefault="00183BF1" w:rsidP="00183B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7CFD" w:rsidRDefault="007A7CFD" w:rsidP="007A7CF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33207" w:rsidRDefault="00133207" w:rsidP="00133207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475467" w:rsidRDefault="00475467" w:rsidP="00D430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Содержание и технологии образовательного процесса</w:t>
      </w:r>
    </w:p>
    <w:p w:rsidR="00475467" w:rsidRDefault="00475467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Описание содержания и технологий образовательного процесса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>В ДШИ «Форте» сегодня существуют разные варианты организации учебно-воспитательного процесса. Педагоги используют в своей работе элементы одной или нескольких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политехнологии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 xml:space="preserve">, оригинальные методические приемы – каждый привносит в педагогический процесс что-то свое, индивидуальное, и, в этом смысле, уместно говорить об «авторских» педагогических технологиях     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 xml:space="preserve">Обобщение опыта работы ведущих педагогов, использование в работе новых методик, собственных авторских программ, технологий обучения занимает ведущее место в плане методической работы ДШИ «Форте». Это направление работы реализуется на практике в проведении открытых уроков с последующим самоанализом, с методическим обсуждением и в организации 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 xml:space="preserve"> уроков преподавателями, что фиксируется в книге 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>.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>Поиск новых подходов к работе, постоянный анализ и осмысление своей деятельности, использование новых педагогических технологий, собственных авторских программ дало новые образцы интеллектуального и творческого труда: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 xml:space="preserve">- Интегративная модель управления учреждением дополнительного образования «Стратегия образовательного процесса детской школы искусств «Форте», 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>. Панкова Т.Ю.;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>- Социально-педагогическая программа «Истоки»  с элективными курсами «Культура Самарского региона», преп. Панкова К.В.;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>- Сборник методических разработок «Открытые уроки», преп. Мухина Е.Ю.;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>- Сборник материалов по управленческой деятельности руководителя учреждения дополн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4BEB">
        <w:rPr>
          <w:rFonts w:ascii="Times New Roman" w:hAnsi="Times New Roman" w:cs="Times New Roman"/>
          <w:sz w:val="24"/>
          <w:szCs w:val="24"/>
        </w:rPr>
        <w:t xml:space="preserve">тельного образования «Публичный доклад (отчет) как форма аналитической деятельности детской школы искусств «Форте», 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>. Панкова Т.Ю.;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 xml:space="preserve">- Авторская образовательная программа «Хоровое пение», преп. 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 xml:space="preserve"> Л.В.;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Методическое пособие – а</w:t>
      </w:r>
      <w:r w:rsidRPr="00064BEB">
        <w:rPr>
          <w:rFonts w:ascii="Times New Roman" w:hAnsi="Times New Roman" w:cs="Times New Roman"/>
          <w:sz w:val="24"/>
          <w:szCs w:val="24"/>
        </w:rPr>
        <w:t>льбом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4BEB">
        <w:rPr>
          <w:rFonts w:ascii="Times New Roman" w:hAnsi="Times New Roman" w:cs="Times New Roman"/>
          <w:sz w:val="24"/>
          <w:szCs w:val="24"/>
        </w:rPr>
        <w:t xml:space="preserve"> «Дерево достижений преподавателей МОУ ДОД ДШИ «Форте» (2007-2010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4BE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064BEB">
        <w:rPr>
          <w:rFonts w:ascii="Times New Roman" w:hAnsi="Times New Roman" w:cs="Times New Roman"/>
          <w:sz w:val="24"/>
          <w:szCs w:val="24"/>
        </w:rPr>
        <w:t xml:space="preserve">), преп. Панкова К.В., 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Сухинина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 xml:space="preserve"> Г.И.;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 xml:space="preserve">- Учебное пособие для учащихся хореографических отделений ДШИ «Танцы галантных времен», преп. 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 xml:space="preserve"> Н.В.;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 xml:space="preserve">- Авторская образовательная программа «Ритмика и танец», преп. 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Тарасевич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 xml:space="preserve"> И.А..;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>- Авторское учебное пособие для учащихся младших классов ДМШ, ДШИ «Хорошее настроение» преп. Орлова О.Н.;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 xml:space="preserve">- Сценарий отчетного концерта учащихся отдела народных инструментов «Напев души народной над Волгой разливается», посвященного 160-летию образования Самарской губернии, преп. </w:t>
      </w:r>
      <w:proofErr w:type="gramStart"/>
      <w:r w:rsidRPr="00064BEB">
        <w:rPr>
          <w:rFonts w:ascii="Times New Roman" w:hAnsi="Times New Roman" w:cs="Times New Roman"/>
          <w:sz w:val="24"/>
          <w:szCs w:val="24"/>
        </w:rPr>
        <w:t>Козьмина</w:t>
      </w:r>
      <w:proofErr w:type="gramEnd"/>
      <w:r w:rsidRPr="00064BEB">
        <w:rPr>
          <w:rFonts w:ascii="Times New Roman" w:hAnsi="Times New Roman" w:cs="Times New Roman"/>
          <w:sz w:val="24"/>
          <w:szCs w:val="24"/>
        </w:rPr>
        <w:t xml:space="preserve">  Е.П.;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>- Учебно-методическое пособие для младших и средних классов «Упражнения и этюды для развития техники левой руки скрипача на начальном этапе обучения», преп. Коханова Н.В.;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t>- Методическая разработка открытого урока  «Организация урока на начальном этапе обучения игре на фортепиано», (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>) пр. Фатеева Е.А.;</w:t>
      </w:r>
    </w:p>
    <w:p w:rsidR="00D52CBD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EB">
        <w:rPr>
          <w:rFonts w:ascii="Times New Roman" w:hAnsi="Times New Roman" w:cs="Times New Roman"/>
          <w:sz w:val="24"/>
          <w:szCs w:val="24"/>
        </w:rPr>
        <w:lastRenderedPageBreak/>
        <w:t>- Методическая разработка открытого урока  «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 xml:space="preserve"> упражнения на уроках хора», (хоровое пение) пр. </w:t>
      </w:r>
      <w:proofErr w:type="spellStart"/>
      <w:r w:rsidRPr="00064BEB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  <w:r w:rsidRPr="00064BE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52CBD" w:rsidRPr="00064BEB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Учебное пособие для учащихся музыкального отделения детских школ искусств по изучению музыкальной культуры Самарского региона  «Сударыня-Волга»</w:t>
      </w:r>
    </w:p>
    <w:p w:rsidR="00475467" w:rsidRDefault="00475467" w:rsidP="00D5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школы искусств составлен на основе Примерных планов для муниципальных детских школ искусств, музыкально-хоровых школ, детских музыкальных школ, детских художественных школ, детских хореографических школ и Сборник нормативных документов для организации работы детских школ искусств (Самара, 2006).</w:t>
      </w:r>
    </w:p>
    <w:p w:rsidR="00475467" w:rsidRDefault="00475467" w:rsidP="007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школы реализует обучение по 41 образовательной программы художественно-эстетической направленности, из них </w:t>
      </w:r>
      <w:r w:rsidR="00231974">
        <w:rPr>
          <w:rFonts w:ascii="Times New Roman" w:hAnsi="Times New Roman" w:cs="Times New Roman"/>
          <w:sz w:val="24"/>
          <w:szCs w:val="24"/>
        </w:rPr>
        <w:t xml:space="preserve">29 авторских и 12 адаптированных. </w:t>
      </w:r>
    </w:p>
    <w:p w:rsidR="00231974" w:rsidRDefault="00231974" w:rsidP="00231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974" w:rsidRDefault="00231974" w:rsidP="00231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3200400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47AB" w:rsidRDefault="002C47AB" w:rsidP="002C47AB">
      <w:pPr>
        <w:tabs>
          <w:tab w:val="left" w:pos="2107"/>
        </w:tabs>
        <w:rPr>
          <w:rFonts w:ascii="Times New Roman" w:hAnsi="Times New Roman" w:cs="Times New Roman"/>
          <w:sz w:val="24"/>
          <w:szCs w:val="24"/>
        </w:rPr>
      </w:pPr>
    </w:p>
    <w:p w:rsidR="002C47AB" w:rsidRDefault="00D43084" w:rsidP="002C47AB">
      <w:pPr>
        <w:tabs>
          <w:tab w:val="left" w:pos="2107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участия дополнительных образовательных программ в конкурсах профессионального мастерства разного уровня (Всеросси</w:t>
      </w:r>
      <w:r w:rsidR="002711EA">
        <w:rPr>
          <w:rFonts w:ascii="Times New Roman" w:hAnsi="Times New Roman" w:cs="Times New Roman"/>
          <w:sz w:val="24"/>
          <w:szCs w:val="24"/>
        </w:rPr>
        <w:t>йс</w:t>
      </w:r>
      <w:r>
        <w:rPr>
          <w:rFonts w:ascii="Times New Roman" w:hAnsi="Times New Roman" w:cs="Times New Roman"/>
          <w:sz w:val="24"/>
          <w:szCs w:val="24"/>
        </w:rPr>
        <w:t>кого, межрегионального, областного и муниципального)</w:t>
      </w:r>
      <w:r w:rsidR="002C47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6CC8" w:rsidRDefault="002C47AB" w:rsidP="002711EA">
      <w:pPr>
        <w:tabs>
          <w:tab w:val="left" w:pos="210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15075" cy="2886075"/>
            <wp:effectExtent l="19050" t="0" r="952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47AB" w:rsidRPr="002C47AB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2C47AB">
        <w:rPr>
          <w:rFonts w:ascii="Times New Roman" w:hAnsi="Times New Roman" w:cs="Times New Roman"/>
          <w:b/>
          <w:sz w:val="24"/>
          <w:szCs w:val="24"/>
        </w:rPr>
        <w:t>Методы и технологии обучения и воспитания</w:t>
      </w:r>
    </w:p>
    <w:p w:rsidR="003C17A6" w:rsidRDefault="003C17A6" w:rsidP="003C1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деятельности школы в последние годы является становление новых педагогических технологий. Отличительными </w:t>
      </w:r>
      <w:r w:rsidR="002C47AB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3C17A6" w:rsidRDefault="003C17A6" w:rsidP="003C1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437"/>
        <w:gridCol w:w="2848"/>
        <w:gridCol w:w="3724"/>
      </w:tblGrid>
      <w:tr w:rsidR="003C17A6" w:rsidRPr="00273765" w:rsidTr="009C5F2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17A6" w:rsidRPr="00273765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37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3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737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модернизации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273765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</w:t>
            </w:r>
          </w:p>
          <w:p w:rsidR="003C17A6" w:rsidRPr="00273765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образовательных программах используется</w:t>
            </w:r>
          </w:p>
        </w:tc>
      </w:tr>
      <w:tr w:rsidR="003C17A6" w:rsidRPr="00273765" w:rsidTr="009C5F2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на основе активизации и интенсификации деятельности учащихся.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1.1 Игровые технологии.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1.2 Проектные технологии.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1.3 Интерактивные технологии.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Комплексная дополнительная образовательная программа (далее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) для всех отделений ДШИ  «Волшебные ступеньки»                                                                                                    (Группа авторов: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Г.И.;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И.А.; Янковская Е.В.)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«Аккордеон» (по 7-ке)                                      (Автор: Козьмина Е.П.)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                                                                 (Автор: Маликова И.В.)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«Гитара» (по 5-ке)                      (Автор: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Кондулукова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О.Е.)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«Скрипка»                                   (Автор: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Тростянская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«Ритмика и танец»                     (Автор: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И.А.)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литература»    (Автор: Смоленская Н.П.)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«МХК»                                      (Автор: Ветер Ю.Н.)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«Аккордеон»                             (Автор: Козьмина Е.П.)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«Баян» (по 7-ке)                        (Автор: Козьмина Е.П.)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«Баян» (Сочиняем и  играем на баяне)                             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(Автор: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Чурашова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                                                                 (Автор: Маликова И.В.)</w:t>
            </w:r>
          </w:p>
        </w:tc>
      </w:tr>
      <w:tr w:rsidR="003C17A6" w:rsidRPr="00273765" w:rsidTr="009C5F2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на основе эффективности управления и организации учебного процесса.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2.1 Технология уровневой дифференциации.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2.2 Информационные технологии.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                             (Автор: Маликова И.В.)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«Аккордеон»                              (Автор: Козьмина Е.П.)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«Баян» (по 7-ке)                    (Автор: Козьмина Е.П.)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«Баян» (по 5-ке)                    (Автор: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Чурашрва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«Гитара» (по 5-ке)                      (Автор: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Кондулукова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О.Е.)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«Гитара» (по 7-ке)                      (Автор: Яицкая Т.И.)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«Скрипка»                                   (Автор: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Тростянская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«МХК»                                      (Автор: Ветер Ю.Н.)</w:t>
            </w:r>
          </w:p>
        </w:tc>
      </w:tr>
      <w:tr w:rsidR="003C17A6" w:rsidRPr="00273765" w:rsidTr="009C5F23">
        <w:trPr>
          <w:trHeight w:val="10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на основе усиления социально-воспитательных функций образовательного учреждения.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«Аккордеон»                              (Автор: Козьмина Е.П.)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«Баян» (по 7-ке)                    (Автор: Козьмина Е.П.)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ступеньки»                                                                                                    (Группа авторов: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Г.И.;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И.А.; Янковская Е.В.)</w:t>
            </w:r>
          </w:p>
          <w:p w:rsidR="003C17A6" w:rsidRPr="00273765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«Хоровое пение»                             (Автор: </w:t>
            </w:r>
            <w:proofErr w:type="spellStart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273765">
              <w:rPr>
                <w:rFonts w:ascii="Times New Roman" w:hAnsi="Times New Roman" w:cs="Times New Roman"/>
                <w:sz w:val="24"/>
                <w:szCs w:val="24"/>
              </w:rPr>
              <w:t xml:space="preserve"> Л..В.)</w:t>
            </w:r>
          </w:p>
        </w:tc>
      </w:tr>
    </w:tbl>
    <w:p w:rsidR="003C17A6" w:rsidRPr="00273765" w:rsidRDefault="003C17A6" w:rsidP="003C1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7A6" w:rsidRDefault="003C17A6" w:rsidP="003C17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в образовательном процессе применяются следующие методы и технологии обучения и воспитания:</w:t>
      </w:r>
    </w:p>
    <w:p w:rsidR="003C17A6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обучении;</w:t>
      </w:r>
    </w:p>
    <w:p w:rsidR="003C17A6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ориентированное обучение;</w:t>
      </w:r>
    </w:p>
    <w:p w:rsidR="003C17A6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3C17A6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проектирования;</w:t>
      </w:r>
    </w:p>
    <w:p w:rsidR="003C17A6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3C17A6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технологии;</w:t>
      </w:r>
    </w:p>
    <w:p w:rsidR="003C17A6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обучения.</w:t>
      </w:r>
    </w:p>
    <w:p w:rsidR="00D52CBD" w:rsidRDefault="003C17A6" w:rsidP="00D52C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ДШИ «Форте» активно используются информационно-компьютерные технологии, в частности: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(презентация, публикация) и</w:t>
      </w:r>
      <w:r w:rsidR="00D52CBD" w:rsidRPr="00D52CBD">
        <w:rPr>
          <w:rFonts w:ascii="Times New Roman" w:hAnsi="Times New Roman" w:cs="Times New Roman"/>
          <w:sz w:val="24"/>
          <w:szCs w:val="24"/>
        </w:rPr>
        <w:t xml:space="preserve"> </w:t>
      </w:r>
      <w:r w:rsidR="00D52CBD">
        <w:rPr>
          <w:rFonts w:ascii="Times New Roman" w:hAnsi="Times New Roman" w:cs="Times New Roman"/>
          <w:sz w:val="24"/>
          <w:szCs w:val="24"/>
        </w:rPr>
        <w:t>интерактивные (</w:t>
      </w:r>
      <w:proofErr w:type="spellStart"/>
      <w:r w:rsidR="00D52CBD">
        <w:rPr>
          <w:rFonts w:ascii="Times New Roman" w:hAnsi="Times New Roman" w:cs="Times New Roman"/>
          <w:sz w:val="24"/>
          <w:szCs w:val="24"/>
        </w:rPr>
        <w:t>интеракивныая</w:t>
      </w:r>
      <w:proofErr w:type="spellEnd"/>
      <w:r w:rsidR="00D52CBD">
        <w:rPr>
          <w:rFonts w:ascii="Times New Roman" w:hAnsi="Times New Roman" w:cs="Times New Roman"/>
          <w:sz w:val="24"/>
          <w:szCs w:val="24"/>
        </w:rPr>
        <w:t xml:space="preserve"> доска).  Продолжает развиваться школьный сайт.</w:t>
      </w:r>
    </w:p>
    <w:p w:rsidR="007C0321" w:rsidRDefault="007C0321" w:rsidP="002711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321" w:rsidRDefault="007C0321" w:rsidP="002711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912" w:rsidRDefault="008F41E3" w:rsidP="002711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4.2.1. </w:t>
      </w:r>
      <w:r w:rsidR="003C17A6" w:rsidRPr="008F41E3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436288" w:rsidRDefault="008F41E3" w:rsidP="004362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1E3">
        <w:rPr>
          <w:rFonts w:ascii="Times New Roman" w:hAnsi="Times New Roman" w:cs="Times New Roman"/>
          <w:sz w:val="24"/>
          <w:szCs w:val="24"/>
        </w:rPr>
        <w:t>Проектная деятел</w:t>
      </w:r>
      <w:r w:rsidR="00347912">
        <w:rPr>
          <w:rFonts w:ascii="Times New Roman" w:hAnsi="Times New Roman" w:cs="Times New Roman"/>
          <w:sz w:val="24"/>
          <w:szCs w:val="24"/>
        </w:rPr>
        <w:t>ь</w:t>
      </w:r>
      <w:r w:rsidRPr="008F41E3">
        <w:rPr>
          <w:rFonts w:ascii="Times New Roman" w:hAnsi="Times New Roman" w:cs="Times New Roman"/>
          <w:sz w:val="24"/>
          <w:szCs w:val="24"/>
        </w:rPr>
        <w:t>ность</w:t>
      </w:r>
      <w:r w:rsidR="003C17A6" w:rsidRPr="008F4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7A6">
        <w:rPr>
          <w:rFonts w:ascii="Times New Roman" w:hAnsi="Times New Roman" w:cs="Times New Roman"/>
          <w:sz w:val="24"/>
          <w:szCs w:val="24"/>
        </w:rPr>
        <w:t>школы представлена на международном, всероссийском, регионально, областном, муниципал</w:t>
      </w:r>
      <w:r w:rsidR="00436288">
        <w:rPr>
          <w:rFonts w:ascii="Times New Roman" w:hAnsi="Times New Roman" w:cs="Times New Roman"/>
          <w:sz w:val="24"/>
          <w:szCs w:val="24"/>
        </w:rPr>
        <w:t>ь</w:t>
      </w:r>
      <w:r w:rsidR="003C17A6">
        <w:rPr>
          <w:rFonts w:ascii="Times New Roman" w:hAnsi="Times New Roman" w:cs="Times New Roman"/>
          <w:sz w:val="24"/>
          <w:szCs w:val="24"/>
        </w:rPr>
        <w:t>ном, учрежденческо</w:t>
      </w:r>
      <w:r w:rsidR="00436288">
        <w:rPr>
          <w:rFonts w:ascii="Times New Roman" w:hAnsi="Times New Roman" w:cs="Times New Roman"/>
          <w:sz w:val="24"/>
          <w:szCs w:val="24"/>
        </w:rPr>
        <w:t>м</w:t>
      </w:r>
      <w:r w:rsidR="003C17A6">
        <w:rPr>
          <w:rFonts w:ascii="Times New Roman" w:hAnsi="Times New Roman" w:cs="Times New Roman"/>
          <w:sz w:val="24"/>
          <w:szCs w:val="24"/>
        </w:rPr>
        <w:t xml:space="preserve"> уровнях.</w:t>
      </w:r>
      <w:r w:rsidR="00436288">
        <w:rPr>
          <w:rFonts w:ascii="Times New Roman" w:hAnsi="Times New Roman" w:cs="Times New Roman"/>
          <w:sz w:val="24"/>
          <w:szCs w:val="24"/>
        </w:rPr>
        <w:t xml:space="preserve"> </w:t>
      </w:r>
      <w:r w:rsidR="00436288" w:rsidRPr="00436288">
        <w:rPr>
          <w:rFonts w:ascii="Times New Roman" w:hAnsi="Times New Roman" w:cs="Times New Roman"/>
          <w:bCs/>
          <w:sz w:val="24"/>
          <w:szCs w:val="24"/>
        </w:rPr>
        <w:t>Осуществление проектной деятел</w:t>
      </w:r>
      <w:r w:rsidR="00436288">
        <w:rPr>
          <w:rFonts w:ascii="Times New Roman" w:hAnsi="Times New Roman" w:cs="Times New Roman"/>
          <w:bCs/>
          <w:sz w:val="24"/>
          <w:szCs w:val="24"/>
        </w:rPr>
        <w:t>ь</w:t>
      </w:r>
      <w:r w:rsidR="00436288" w:rsidRPr="00436288">
        <w:rPr>
          <w:rFonts w:ascii="Times New Roman" w:hAnsi="Times New Roman" w:cs="Times New Roman"/>
          <w:bCs/>
          <w:sz w:val="24"/>
          <w:szCs w:val="24"/>
        </w:rPr>
        <w:t>ности происходит через гранты и социально-творческие заказы.</w:t>
      </w:r>
      <w:r w:rsidR="00436288">
        <w:rPr>
          <w:rFonts w:ascii="Times New Roman" w:hAnsi="Times New Roman" w:cs="Times New Roman"/>
          <w:bCs/>
          <w:sz w:val="24"/>
          <w:szCs w:val="24"/>
        </w:rPr>
        <w:t xml:space="preserve"> За истекший период некоммерческой организацией Благотворительным фондом «Форте» поддержаны проекты:</w:t>
      </w:r>
    </w:p>
    <w:p w:rsidR="00436288" w:rsidRPr="00436288" w:rsidRDefault="00436288" w:rsidP="00436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6288">
        <w:rPr>
          <w:rFonts w:ascii="Times New Roman" w:hAnsi="Times New Roman" w:cs="Times New Roman"/>
          <w:bCs/>
          <w:sz w:val="24"/>
          <w:szCs w:val="24"/>
        </w:rPr>
        <w:t>-«Шанс на успех»</w:t>
      </w:r>
    </w:p>
    <w:p w:rsidR="00436288" w:rsidRPr="00436288" w:rsidRDefault="00436288" w:rsidP="00436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6288">
        <w:rPr>
          <w:rFonts w:ascii="Times New Roman" w:hAnsi="Times New Roman" w:cs="Times New Roman"/>
          <w:bCs/>
          <w:sz w:val="24"/>
          <w:szCs w:val="24"/>
        </w:rPr>
        <w:t>-«Лучший ученик года»</w:t>
      </w:r>
    </w:p>
    <w:p w:rsidR="00436288" w:rsidRPr="00436288" w:rsidRDefault="00436288" w:rsidP="00436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6288">
        <w:rPr>
          <w:rFonts w:ascii="Times New Roman" w:hAnsi="Times New Roman" w:cs="Times New Roman"/>
          <w:bCs/>
          <w:sz w:val="24"/>
          <w:szCs w:val="24"/>
        </w:rPr>
        <w:t>-«</w:t>
      </w:r>
      <w:r w:rsidR="002711EA">
        <w:rPr>
          <w:rFonts w:ascii="Times New Roman" w:hAnsi="Times New Roman" w:cs="Times New Roman"/>
          <w:bCs/>
          <w:sz w:val="24"/>
          <w:szCs w:val="24"/>
          <w:lang w:val="en-US"/>
        </w:rPr>
        <w:t>ARTEDU</w:t>
      </w:r>
      <w:r w:rsidR="002711EA" w:rsidRPr="002711EA">
        <w:rPr>
          <w:rFonts w:ascii="Times New Roman" w:hAnsi="Times New Roman" w:cs="Times New Roman"/>
          <w:bCs/>
          <w:sz w:val="24"/>
          <w:szCs w:val="24"/>
        </w:rPr>
        <w:t>.</w:t>
      </w:r>
      <w:r w:rsidRPr="00436288">
        <w:rPr>
          <w:rFonts w:ascii="Times New Roman" w:hAnsi="Times New Roman" w:cs="Times New Roman"/>
          <w:bCs/>
          <w:sz w:val="24"/>
          <w:szCs w:val="24"/>
        </w:rPr>
        <w:t xml:space="preserve"> Открытие </w:t>
      </w:r>
      <w:r w:rsidRPr="00436288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436288">
        <w:rPr>
          <w:rFonts w:ascii="Times New Roman" w:hAnsi="Times New Roman" w:cs="Times New Roman"/>
          <w:bCs/>
          <w:sz w:val="24"/>
          <w:szCs w:val="24"/>
        </w:rPr>
        <w:t xml:space="preserve"> века»</w:t>
      </w:r>
    </w:p>
    <w:p w:rsidR="00436288" w:rsidRDefault="00436288" w:rsidP="00436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6288">
        <w:rPr>
          <w:rFonts w:ascii="Times New Roman" w:hAnsi="Times New Roman" w:cs="Times New Roman"/>
          <w:bCs/>
          <w:sz w:val="24"/>
          <w:szCs w:val="24"/>
        </w:rPr>
        <w:t>-Стипендиальная поддержка программы «Одаренные дети»</w:t>
      </w:r>
    </w:p>
    <w:p w:rsidR="008F41E3" w:rsidRDefault="006D67DE" w:rsidP="008F41E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288">
        <w:rPr>
          <w:rFonts w:ascii="Times New Roman" w:hAnsi="Times New Roman" w:cs="Times New Roman"/>
          <w:bCs/>
          <w:sz w:val="24"/>
          <w:szCs w:val="24"/>
        </w:rPr>
        <w:t>По социально-творческим заказам в этом году школа работала с НТЦ, ПТО</w:t>
      </w:r>
      <w:r w:rsidRPr="0043628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36288">
        <w:rPr>
          <w:rFonts w:ascii="Times New Roman" w:hAnsi="Times New Roman" w:cs="Times New Roman"/>
          <w:bCs/>
          <w:sz w:val="24"/>
          <w:szCs w:val="24"/>
        </w:rPr>
        <w:t>«АвтоВАЗ», Технически</w:t>
      </w:r>
      <w:r w:rsidR="002711EA">
        <w:rPr>
          <w:rFonts w:ascii="Times New Roman" w:hAnsi="Times New Roman" w:cs="Times New Roman"/>
          <w:bCs/>
          <w:sz w:val="24"/>
          <w:szCs w:val="24"/>
        </w:rPr>
        <w:t>м</w:t>
      </w:r>
      <w:r w:rsidRPr="00436288">
        <w:rPr>
          <w:rFonts w:ascii="Times New Roman" w:hAnsi="Times New Roman" w:cs="Times New Roman"/>
          <w:bCs/>
          <w:sz w:val="24"/>
          <w:szCs w:val="24"/>
        </w:rPr>
        <w:t xml:space="preserve"> музе</w:t>
      </w:r>
      <w:r w:rsidR="002711EA">
        <w:rPr>
          <w:rFonts w:ascii="Times New Roman" w:hAnsi="Times New Roman" w:cs="Times New Roman"/>
          <w:bCs/>
          <w:sz w:val="24"/>
          <w:szCs w:val="24"/>
        </w:rPr>
        <w:t>ем</w:t>
      </w:r>
      <w:r w:rsidRPr="00436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6288">
        <w:rPr>
          <w:rFonts w:ascii="Times New Roman" w:hAnsi="Times New Roman" w:cs="Times New Roman"/>
          <w:bCs/>
          <w:sz w:val="24"/>
          <w:szCs w:val="24"/>
        </w:rPr>
        <w:t>ВАЗа</w:t>
      </w:r>
      <w:proofErr w:type="spellEnd"/>
      <w:r w:rsidRPr="00436288">
        <w:rPr>
          <w:rFonts w:ascii="Times New Roman" w:hAnsi="Times New Roman" w:cs="Times New Roman"/>
          <w:bCs/>
          <w:sz w:val="24"/>
          <w:szCs w:val="24"/>
        </w:rPr>
        <w:t>, Совет</w:t>
      </w:r>
      <w:r w:rsidR="002711EA">
        <w:rPr>
          <w:rFonts w:ascii="Times New Roman" w:hAnsi="Times New Roman" w:cs="Times New Roman"/>
          <w:bCs/>
          <w:sz w:val="24"/>
          <w:szCs w:val="24"/>
        </w:rPr>
        <w:t>ом</w:t>
      </w:r>
      <w:r w:rsidRPr="00436288">
        <w:rPr>
          <w:rFonts w:ascii="Times New Roman" w:hAnsi="Times New Roman" w:cs="Times New Roman"/>
          <w:bCs/>
          <w:sz w:val="24"/>
          <w:szCs w:val="24"/>
        </w:rPr>
        <w:t xml:space="preserve"> ветеранов города. </w:t>
      </w:r>
    </w:p>
    <w:p w:rsidR="008F41E3" w:rsidRDefault="008F41E3" w:rsidP="008F41E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7912" w:rsidRPr="008F41E3" w:rsidRDefault="008F41E3" w:rsidP="002711E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учащихся</w:t>
      </w:r>
    </w:p>
    <w:p w:rsidR="00F23D70" w:rsidRDefault="00F23D70" w:rsidP="008F41E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Созданию условий сохранения и укрепления здоровья детей уделяется особое внимание. Выполняются требования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 составлении расписания, организации образовательного процесса, техники безопасности.</w:t>
      </w:r>
    </w:p>
    <w:p w:rsidR="00F23D70" w:rsidRDefault="00F23D70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школе учащиеся получают знания в области гигиены юного музыканта, танцора, художника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а уроках специального инструмента, хореографии, хорового пения происходит развитие основных </w:t>
      </w:r>
      <w:r w:rsidR="00B355D1">
        <w:rPr>
          <w:rFonts w:ascii="Times New Roman" w:hAnsi="Times New Roman" w:cs="Times New Roman"/>
          <w:bCs/>
          <w:sz w:val="24"/>
          <w:szCs w:val="24"/>
        </w:rPr>
        <w:t xml:space="preserve">двигательных качеств каждого ребенка. На занятиях преподаватели стараются создать положительный эмоциональный фон, </w:t>
      </w:r>
      <w:proofErr w:type="gramStart"/>
      <w:r w:rsidR="00B355D1">
        <w:rPr>
          <w:rFonts w:ascii="Times New Roman" w:hAnsi="Times New Roman" w:cs="Times New Roman"/>
          <w:bCs/>
          <w:sz w:val="24"/>
          <w:szCs w:val="24"/>
        </w:rPr>
        <w:t>разрабатываю</w:t>
      </w:r>
      <w:proofErr w:type="gramEnd"/>
      <w:r w:rsidR="00B355D1">
        <w:rPr>
          <w:rFonts w:ascii="Times New Roman" w:hAnsi="Times New Roman" w:cs="Times New Roman"/>
          <w:bCs/>
          <w:sz w:val="24"/>
          <w:szCs w:val="24"/>
        </w:rPr>
        <w:t xml:space="preserve"> и апробируют дидактический материал по </w:t>
      </w:r>
      <w:proofErr w:type="spellStart"/>
      <w:r w:rsidR="00B355D1">
        <w:rPr>
          <w:rFonts w:ascii="Times New Roman" w:hAnsi="Times New Roman" w:cs="Times New Roman"/>
          <w:bCs/>
          <w:sz w:val="24"/>
          <w:szCs w:val="24"/>
        </w:rPr>
        <w:t>здоровьесберещению</w:t>
      </w:r>
      <w:proofErr w:type="spellEnd"/>
      <w:r w:rsidR="00B355D1">
        <w:rPr>
          <w:rFonts w:ascii="Times New Roman" w:hAnsi="Times New Roman" w:cs="Times New Roman"/>
          <w:bCs/>
          <w:sz w:val="24"/>
          <w:szCs w:val="24"/>
        </w:rPr>
        <w:t xml:space="preserve"> детей. На уроках хорового пения педагоги ведут санитарно-просветительскую работу: «</w:t>
      </w:r>
      <w:proofErr w:type="spellStart"/>
      <w:r w:rsidR="00B355D1">
        <w:rPr>
          <w:rFonts w:ascii="Times New Roman" w:hAnsi="Times New Roman" w:cs="Times New Roman"/>
          <w:bCs/>
          <w:sz w:val="24"/>
          <w:szCs w:val="24"/>
        </w:rPr>
        <w:t>Музицирование</w:t>
      </w:r>
      <w:proofErr w:type="spellEnd"/>
      <w:r w:rsidR="00B355D1">
        <w:rPr>
          <w:rFonts w:ascii="Times New Roman" w:hAnsi="Times New Roman" w:cs="Times New Roman"/>
          <w:bCs/>
          <w:sz w:val="24"/>
          <w:szCs w:val="24"/>
        </w:rPr>
        <w:t xml:space="preserve"> как фактор </w:t>
      </w:r>
      <w:proofErr w:type="spellStart"/>
      <w:r w:rsidR="00B355D1">
        <w:rPr>
          <w:rFonts w:ascii="Times New Roman" w:hAnsi="Times New Roman" w:cs="Times New Roman"/>
          <w:bCs/>
          <w:sz w:val="24"/>
          <w:szCs w:val="24"/>
        </w:rPr>
        <w:t>здоровьсбережения</w:t>
      </w:r>
      <w:proofErr w:type="spellEnd"/>
      <w:r w:rsidR="00B355D1">
        <w:rPr>
          <w:rFonts w:ascii="Times New Roman" w:hAnsi="Times New Roman" w:cs="Times New Roman"/>
          <w:bCs/>
          <w:sz w:val="24"/>
          <w:szCs w:val="24"/>
        </w:rPr>
        <w:t xml:space="preserve">» (методическое пособие </w:t>
      </w:r>
      <w:proofErr w:type="spellStart"/>
      <w:r w:rsidR="00B355D1">
        <w:rPr>
          <w:rFonts w:ascii="Times New Roman" w:hAnsi="Times New Roman" w:cs="Times New Roman"/>
          <w:bCs/>
          <w:sz w:val="24"/>
          <w:szCs w:val="24"/>
        </w:rPr>
        <w:t>Мыськовой</w:t>
      </w:r>
      <w:proofErr w:type="spellEnd"/>
      <w:r w:rsidR="00B355D1">
        <w:rPr>
          <w:rFonts w:ascii="Times New Roman" w:hAnsi="Times New Roman" w:cs="Times New Roman"/>
          <w:bCs/>
          <w:sz w:val="24"/>
          <w:szCs w:val="24"/>
        </w:rPr>
        <w:t xml:space="preserve"> Н.И.).</w:t>
      </w:r>
    </w:p>
    <w:p w:rsidR="002711EA" w:rsidRDefault="002711EA" w:rsidP="002711E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Реализуемы</w:t>
      </w:r>
      <w:r w:rsidR="007C0321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школе образовательные программы, разработанные с учетом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направленности их содержание, приёмов, средств, методов и  технологий обучения.</w:t>
      </w:r>
    </w:p>
    <w:p w:rsidR="002711EA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Особое внимание уделяется санитарно-гигиеническому состоянию учебных кабинетов, организации теплового, воздушного и светового режимов. Своевременно проводится инструктаж с учащимися по  технике безопасности.</w:t>
      </w:r>
    </w:p>
    <w:p w:rsidR="002711EA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 осуществляется профилактика:</w:t>
      </w:r>
    </w:p>
    <w:p w:rsidR="002711EA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простудных и инфекционных заболеваний (проветривание кабинетов, беседы с учащимися и родителями);</w:t>
      </w:r>
    </w:p>
    <w:p w:rsidR="002711EA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нарушение осанки и гиподинамии (гимнастика на занятиях);</w:t>
      </w:r>
    </w:p>
    <w:p w:rsidR="002711EA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нарушение зрения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валеологические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упражнения для глаз);</w:t>
      </w:r>
    </w:p>
    <w:p w:rsidR="002711EA" w:rsidRPr="00436288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детского травматизма. </w:t>
      </w:r>
    </w:p>
    <w:p w:rsidR="00652633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7912" w:rsidRDefault="00652633" w:rsidP="00F2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Характеристика воспитательной системы</w:t>
      </w:r>
    </w:p>
    <w:p w:rsidR="0009183A" w:rsidRPr="0009183A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С целью формирования творческой личности, способной к самосовершенствованию, профессиональному самоопределению и социальной адаптации к условиям современной жизни в школе, согласно Плану работы  на 2010-2011 учебного года, воспитательная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83A">
        <w:rPr>
          <w:rFonts w:ascii="Times New Roman" w:hAnsi="Times New Roman" w:cs="Times New Roman"/>
          <w:bCs/>
          <w:sz w:val="24"/>
          <w:szCs w:val="24"/>
        </w:rPr>
        <w:t>работа осуществлялась по следующим направлениям:</w:t>
      </w:r>
    </w:p>
    <w:p w:rsidR="0009183A" w:rsidRPr="0009183A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83A">
        <w:rPr>
          <w:rFonts w:ascii="Times New Roman" w:hAnsi="Times New Roman" w:cs="Times New Roman"/>
          <w:bCs/>
          <w:sz w:val="24"/>
          <w:szCs w:val="24"/>
        </w:rPr>
        <w:t>- художественно-эстетическое;</w:t>
      </w:r>
    </w:p>
    <w:p w:rsidR="0009183A" w:rsidRPr="0009183A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83A">
        <w:rPr>
          <w:rFonts w:ascii="Times New Roman" w:hAnsi="Times New Roman" w:cs="Times New Roman"/>
          <w:bCs/>
          <w:sz w:val="24"/>
          <w:szCs w:val="24"/>
        </w:rPr>
        <w:t>- гражданско-патриотическое;</w:t>
      </w:r>
    </w:p>
    <w:p w:rsidR="0009183A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83A">
        <w:rPr>
          <w:rFonts w:ascii="Times New Roman" w:hAnsi="Times New Roman" w:cs="Times New Roman"/>
          <w:bCs/>
          <w:sz w:val="24"/>
          <w:szCs w:val="24"/>
        </w:rPr>
        <w:t>- духовно-нравственное.</w:t>
      </w:r>
    </w:p>
    <w:p w:rsidR="0009183A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Приоритетными направлениями отчетного периода было закрепление лидирующей позиции за такими формами сотрудничества, которые бы могли открыть возможности для самопознания</w:t>
      </w:r>
      <w:r w:rsidR="0035229D">
        <w:rPr>
          <w:rFonts w:ascii="Times New Roman" w:hAnsi="Times New Roman" w:cs="Times New Roman"/>
          <w:bCs/>
          <w:sz w:val="24"/>
          <w:szCs w:val="24"/>
        </w:rPr>
        <w:t xml:space="preserve">, самореализации детей </w:t>
      </w:r>
      <w:r>
        <w:rPr>
          <w:rFonts w:ascii="Times New Roman" w:hAnsi="Times New Roman" w:cs="Times New Roman"/>
          <w:bCs/>
          <w:sz w:val="24"/>
          <w:szCs w:val="24"/>
        </w:rPr>
        <w:t>(реализация элективных курсов социально-педагогической программы «Истоки»</w:t>
      </w:r>
      <w:r w:rsidR="002711EA">
        <w:rPr>
          <w:rFonts w:ascii="Times New Roman" w:hAnsi="Times New Roman" w:cs="Times New Roman"/>
          <w:bCs/>
          <w:sz w:val="24"/>
          <w:szCs w:val="24"/>
        </w:rPr>
        <w:t>, научно – теоретического пособия «Воспитание  искусством»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35229D">
        <w:rPr>
          <w:rFonts w:ascii="Times New Roman" w:hAnsi="Times New Roman" w:cs="Times New Roman"/>
          <w:bCs/>
          <w:sz w:val="24"/>
          <w:szCs w:val="24"/>
        </w:rPr>
        <w:t>, обеспечение преемственности в работе, координация деятельности в планируемых мероприятиях.</w:t>
      </w:r>
    </w:p>
    <w:p w:rsidR="0035229D" w:rsidRDefault="0035229D" w:rsidP="003522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воспитательной работы в ДШИ «Форте» прошли следующие мероприятия:</w:t>
      </w:r>
    </w:p>
    <w:p w:rsidR="002711EA" w:rsidRPr="00767FFA" w:rsidRDefault="002711EA" w:rsidP="00271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FFA">
        <w:rPr>
          <w:rFonts w:ascii="Times New Roman" w:hAnsi="Times New Roman" w:cs="Times New Roman"/>
          <w:sz w:val="24"/>
          <w:szCs w:val="24"/>
        </w:rPr>
        <w:t xml:space="preserve">В 2010-2011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767FFA">
        <w:rPr>
          <w:rFonts w:ascii="Times New Roman" w:hAnsi="Times New Roman" w:cs="Times New Roman"/>
          <w:sz w:val="24"/>
          <w:szCs w:val="24"/>
        </w:rPr>
        <w:t xml:space="preserve">строилась в соответствии с планом деятельности ДШИ «Форте». </w:t>
      </w:r>
    </w:p>
    <w:p w:rsidR="002711EA" w:rsidRPr="00767FFA" w:rsidRDefault="002711EA" w:rsidP="00271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604"/>
      </w:tblGrid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Выступления Театра «</w:t>
            </w:r>
            <w:proofErr w:type="spellStart"/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Плясицы</w:t>
            </w:r>
            <w:proofErr w:type="spellEnd"/>
            <w:r w:rsidRPr="00767FFA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/с и МОУ города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2711EA" w:rsidRPr="00767FFA" w:rsidTr="00DA2292">
        <w:trPr>
          <w:trHeight w:val="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7FF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День музыки. Посвящение первоклассников в юные музыканты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Школьный конкурс «Юный виртуоз».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«Наши звёздочки»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самостоятельно выученной пьесы и вступительного слова к ней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Выставка батик.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Сретенский фестиваль.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Хоровой концерт в ДШИ «Форте»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Концерт для тружеников тыла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Отчетный концерт народного отделения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 8 марта </w:t>
            </w:r>
            <w:proofErr w:type="spellStart"/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767FFA">
              <w:rPr>
                <w:rFonts w:ascii="Times New Roman" w:hAnsi="Times New Roman" w:cs="Times New Roman"/>
                <w:sz w:val="24"/>
                <w:szCs w:val="24"/>
              </w:rPr>
              <w:t xml:space="preserve"> №81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Отчетный концерт фортепианного отделения «Мелодии божественные звуки…»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Отчетный концерт хореографического отделения «В честь танца»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юные хореографы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Концерт для подготовительного отделения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Отчётный концерт ДШИ «Форте» «Как над Волгой-рекой»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Отчетный концерт отделения народного вокала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11EA" w:rsidRPr="00767FFA" w:rsidTr="00DA229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11EA" w:rsidRPr="00767FFA" w:rsidTr="00DA2292">
        <w:trPr>
          <w:trHeight w:val="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 xml:space="preserve"> Концерт - шествие ко дню защиты детей.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A" w:rsidRPr="00767FFA" w:rsidRDefault="002711EA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2711EA" w:rsidRPr="00767FFA" w:rsidRDefault="002711EA" w:rsidP="002711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2633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Детская школа искусств «Форте» является воспитательным центром для детей и молодежи Автозаводского района г.о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ольятти. педагогический коллектив школы успешно занимается созданием позитивной атмосферы культурно - образовательном пространстве города средствами воспитательной системы, субъектами которой являются преподаватели, учащиеся, родители и общественность. </w:t>
      </w:r>
    </w:p>
    <w:p w:rsidR="00652633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Школа успешно инициирует взаимодействие различных возрастных и социальных групп с целью внедрения социальных инициатив в широком социальном партнерстве:</w:t>
      </w:r>
    </w:p>
    <w:p w:rsidR="00652633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21" w:rsidRDefault="007C0321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21" w:rsidRDefault="007C0321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633" w:rsidRPr="007903B1" w:rsidRDefault="00F25D4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lastRenderedPageBreak/>
        <w:pict>
          <v:rect id="_x0000_s1084" style="position:absolute;left:0;text-align:left;margin-left:73.55pt;margin-top:4.15pt;width:88pt;height:30pt;z-index:251717632">
            <v:textbox style="mso-next-textbox:#_x0000_s1084">
              <w:txbxContent>
                <w:p w:rsidR="00EF522F" w:rsidRPr="00652633" w:rsidRDefault="00EF522F" w:rsidP="006526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ТОС № 12 </w:t>
                  </w:r>
                </w:p>
              </w:txbxContent>
            </v:textbox>
          </v:rect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6" style="position:absolute;left:0;text-align:left;margin-left:203.3pt;margin-top:8.15pt;width:93pt;height:28pt;z-index:251719680">
            <v:textbox>
              <w:txbxContent>
                <w:p w:rsidR="00EF522F" w:rsidRPr="00652633" w:rsidRDefault="00EF522F" w:rsidP="006526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ТОС № 13 </w:t>
                  </w:r>
                </w:p>
                <w:p w:rsidR="00EF522F" w:rsidRDefault="00EF522F"/>
              </w:txbxContent>
            </v:textbox>
          </v:rect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9" style="position:absolute;left:0;text-align:left;margin-left:339.3pt;margin-top:6.15pt;width:88pt;height:28pt;z-index:251722752">
            <v:textbox>
              <w:txbxContent>
                <w:p w:rsidR="00EF522F" w:rsidRPr="00652633" w:rsidRDefault="00EF522F" w:rsidP="006526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ТОС № 19 </w:t>
                  </w:r>
                </w:p>
              </w:txbxContent>
            </v:textbox>
          </v:rect>
        </w:pict>
      </w:r>
    </w:p>
    <w:p w:rsidR="00652633" w:rsidRPr="007903B1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52633" w:rsidRPr="007903B1" w:rsidRDefault="00F25D4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8" style="position:absolute;left:0;text-align:left;margin-left:377.3pt;margin-top:8.75pt;width:105pt;height:71.5pt;z-index:251721728">
            <v:textbox>
              <w:txbxContent>
                <w:p w:rsidR="00EF522F" w:rsidRPr="002067B1" w:rsidRDefault="00EF522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ДС «Ручеек» «Спутник» «Зоренька»</w:t>
                  </w:r>
                </w:p>
              </w:txbxContent>
            </v:textbox>
          </v:rect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147.3pt;margin-top:2.45pt;width:71pt;height:21pt;flip:x y;z-index:251726848" o:connectortype="straight">
            <v:stroke endarrow="block"/>
          </v:shape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92" style="position:absolute;left:0;text-align:left;margin-left:-20.2pt;margin-top:8.75pt;width:88.25pt;height:38.7pt;z-index:251724800">
            <v:textbox>
              <w:txbxContent>
                <w:p w:rsidR="00EF522F" w:rsidRPr="002067B1" w:rsidRDefault="00EF522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ДС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Вазовец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3" type="#_x0000_t32" style="position:absolute;left:0;text-align:left;margin-left:250.3pt;margin-top:4.4pt;width:0;height:21pt;flip:y;z-index:251725824" o:connectortype="straight">
            <v:stroke endarrow="block"/>
          </v:shape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6" type="#_x0000_t32" style="position:absolute;left:0;text-align:left;margin-left:301.3pt;margin-top:4.4pt;width:74pt;height:21pt;flip:y;z-index:251728896" o:connectortype="straight">
            <v:stroke endarrow="block"/>
          </v:shape>
        </w:pict>
      </w:r>
    </w:p>
    <w:p w:rsidR="00652633" w:rsidRPr="007903B1" w:rsidRDefault="00F25D4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5" type="#_x0000_t32" style="position:absolute;left:0;text-align:left;margin-left:68.05pt;margin-top:3.3pt;width:128.25pt;height:28.25pt;flip:x y;z-index:251727872" o:connectortype="straight">
            <v:stroke endarrow="block"/>
          </v:shape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3" style="position:absolute;left:0;text-align:left;margin-left:196.3pt;margin-top:9.5pt;width:116pt;height:60pt;z-index:251716608">
            <v:textbox>
              <w:txbxContent>
                <w:p w:rsidR="00EF522F" w:rsidRPr="00652633" w:rsidRDefault="00EF522F" w:rsidP="006526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ДОД ДШИ «Форте» г.о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ольятти</w:t>
                  </w:r>
                </w:p>
              </w:txbxContent>
            </v:textbox>
          </v:rect>
        </w:pict>
      </w:r>
    </w:p>
    <w:p w:rsidR="00652633" w:rsidRPr="007903B1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7903B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:rsidR="00652633" w:rsidRPr="007903B1" w:rsidRDefault="00F25D43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102" type="#_x0000_t32" style="position:absolute;left:0;text-align:left;margin-left:58.05pt;margin-top:11.8pt;width:138.25pt;height:15.95pt;flip:x;z-index:251734016" o:connectortype="straight">
            <v:stroke endarrow="block"/>
          </v:shape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7" type="#_x0000_t32" style="position:absolute;left:0;text-align:left;margin-left:312.3pt;margin-top:-.2pt;width:65pt;height:0;z-index:251729920" o:connectortype="straight">
            <v:stroke endarrow="block"/>
          </v:shape>
        </w:pict>
      </w:r>
    </w:p>
    <w:p w:rsidR="00652633" w:rsidRPr="007903B1" w:rsidRDefault="00F25D43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104" style="position:absolute;left:0;text-align:left;margin-left:-30.2pt;margin-top:2.9pt;width:88.25pt;height:38.7pt;z-index:251735040">
            <v:textbox>
              <w:txbxContent>
                <w:p w:rsidR="00EF522F" w:rsidRPr="002067B1" w:rsidRDefault="00EF522F" w:rsidP="007903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ДС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Жигуленок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8" type="#_x0000_t32" style="position:absolute;left:0;text-align:left;margin-left:312.3pt;margin-top:11.9pt;width:36pt;height:38pt;z-index:251730944" o:connectortype="straight">
            <v:stroke endarrow="block"/>
          </v:shape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9" type="#_x0000_t32" style="position:absolute;left:0;text-align:left;margin-left:165.3pt;margin-top:2.9pt;width:31pt;height:47pt;flip:x;z-index:251731968" o:connectortype="straight">
            <v:stroke endarrow="block"/>
          </v:shape>
        </w:pict>
      </w:r>
    </w:p>
    <w:p w:rsidR="00652633" w:rsidRPr="007903B1" w:rsidRDefault="00F25D43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91" style="position:absolute;left:0;text-align:left;margin-left:348.3pt;margin-top:13.05pt;width:79pt;height:38.8pt;z-index:251723776">
            <v:textbox>
              <w:txbxContent>
                <w:p w:rsidR="00EF522F" w:rsidRPr="002067B1" w:rsidRDefault="00EF522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СШ № 72</w:t>
                  </w:r>
                </w:p>
              </w:txbxContent>
            </v:textbox>
          </v:rect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100" type="#_x0000_t32" style="position:absolute;left:0;text-align:left;margin-left:259.3pt;margin-top:6.05pt;width:1pt;height:19pt;z-index:251732992" o:connectortype="straight">
            <v:stroke endarrow="block"/>
          </v:shape>
        </w:pict>
      </w:r>
    </w:p>
    <w:p w:rsidR="00652633" w:rsidRDefault="00F25D43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7" style="position:absolute;left:0;text-align:left;margin-left:78.8pt;margin-top:9.15pt;width:82.75pt;height:38.8pt;z-index:251720704">
            <v:textbox>
              <w:txbxContent>
                <w:p w:rsidR="00EF522F" w:rsidRPr="002067B1" w:rsidRDefault="00EF522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СШ № 81</w:t>
                  </w:r>
                </w:p>
              </w:txbxContent>
            </v:textbox>
          </v:rect>
        </w:pict>
      </w:r>
      <w:r w:rsidRPr="00F25D43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5" style="position:absolute;left:0;text-align:left;margin-left:218.3pt;margin-top:9.2pt;width:79pt;height:41.05pt;z-index:251718656">
            <v:textbox>
              <w:txbxContent>
                <w:p w:rsidR="00EF522F" w:rsidRPr="002067B1" w:rsidRDefault="00EF522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СШ № 90</w:t>
                  </w:r>
                </w:p>
              </w:txbxContent>
            </v:textbox>
          </v:rect>
        </w:pict>
      </w:r>
    </w:p>
    <w:p w:rsidR="00652633" w:rsidRDefault="00652633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633" w:rsidRDefault="00652633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3B1" w:rsidRDefault="007903B1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633" w:rsidRDefault="00743ADD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Традиционными стали проекты</w:t>
      </w:r>
      <w:r w:rsidR="0009183A">
        <w:rPr>
          <w:rFonts w:ascii="Times New Roman" w:hAnsi="Times New Roman" w:cs="Times New Roman"/>
          <w:bCs/>
          <w:sz w:val="24"/>
          <w:szCs w:val="24"/>
        </w:rPr>
        <w:t>: «Посвящение в первоклассники», «Линейка памяти», «</w:t>
      </w:r>
      <w:r w:rsidR="007903B1">
        <w:rPr>
          <w:rFonts w:ascii="Times New Roman" w:hAnsi="Times New Roman" w:cs="Times New Roman"/>
          <w:bCs/>
          <w:sz w:val="24"/>
          <w:szCs w:val="24"/>
        </w:rPr>
        <w:t>Ученик года»,  «Шанс на успех».</w:t>
      </w:r>
      <w:r w:rsidR="0009183A">
        <w:rPr>
          <w:rFonts w:ascii="Times New Roman" w:hAnsi="Times New Roman" w:cs="Times New Roman"/>
          <w:bCs/>
          <w:sz w:val="24"/>
          <w:szCs w:val="24"/>
        </w:rPr>
        <w:t xml:space="preserve"> В данных мероприятиях участвуют все учащиеся школы, их родители и все преподаватели школы.</w:t>
      </w:r>
    </w:p>
    <w:p w:rsidR="00002F84" w:rsidRDefault="00002F84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планировании воспитательной работы учитывается необходимость антиалкогольной, антиникотиновой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пропаганды (проводятся тематические выставки учащихся отделения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(Янковская Е.В.).</w:t>
      </w:r>
    </w:p>
    <w:p w:rsidR="007A7CFD" w:rsidRDefault="007A7CFD" w:rsidP="008F41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42B2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142B2" w:rsidRPr="00767F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42B2" w:rsidRPr="00767FFA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="00B142B2" w:rsidRPr="00767FFA">
        <w:rPr>
          <w:rFonts w:ascii="Times New Roman" w:hAnsi="Times New Roman" w:cs="Times New Roman"/>
          <w:b/>
          <w:sz w:val="24"/>
          <w:szCs w:val="24"/>
        </w:rPr>
        <w:t xml:space="preserve"> деятельность </w:t>
      </w:r>
      <w:r>
        <w:rPr>
          <w:rFonts w:ascii="Times New Roman" w:hAnsi="Times New Roman" w:cs="Times New Roman"/>
          <w:b/>
          <w:sz w:val="24"/>
          <w:szCs w:val="24"/>
        </w:rPr>
        <w:t>ДШИ «Форте»</w:t>
      </w:r>
    </w:p>
    <w:p w:rsidR="00191A64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64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Внешние связи и имидж ДШИ «Форте»</w:t>
      </w:r>
    </w:p>
    <w:p w:rsidR="00191A64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Школа координирует свою деятельность с планами Департамента культуры и НМЦ ТИИ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ольятти. заключены договора о сотрудничестве:</w:t>
      </w:r>
    </w:p>
    <w:p w:rsidR="00191A64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Областным центром развития дополнительного образования</w:t>
      </w:r>
      <w:r w:rsidR="007C032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C03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C0321">
        <w:rPr>
          <w:rFonts w:ascii="Times New Roman" w:hAnsi="Times New Roman" w:cs="Times New Roman"/>
          <w:sz w:val="24"/>
          <w:szCs w:val="24"/>
        </w:rPr>
        <w:t>амара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1A64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67AA" w:rsidRPr="007C0321">
        <w:rPr>
          <w:rFonts w:ascii="Times New Roman" w:hAnsi="Times New Roman" w:cs="Times New Roman"/>
          <w:sz w:val="24"/>
          <w:szCs w:val="24"/>
        </w:rPr>
        <w:t xml:space="preserve">Агентство </w:t>
      </w:r>
      <w:proofErr w:type="spellStart"/>
      <w:r w:rsidR="009867AA" w:rsidRPr="007C032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9867AA" w:rsidRPr="007C0321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7C0321" w:rsidRPr="007C032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C0321" w:rsidRPr="007C03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C0321" w:rsidRPr="007C0321">
        <w:rPr>
          <w:rFonts w:ascii="Times New Roman" w:hAnsi="Times New Roman" w:cs="Times New Roman"/>
          <w:sz w:val="24"/>
          <w:szCs w:val="24"/>
        </w:rPr>
        <w:t>амара.</w:t>
      </w:r>
    </w:p>
    <w:p w:rsidR="00191A64" w:rsidRPr="00191A64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Школа ведет активную работу по распространению опыта раб</w:t>
      </w:r>
      <w:r w:rsidR="007903B1">
        <w:rPr>
          <w:rFonts w:ascii="Times New Roman" w:hAnsi="Times New Roman" w:cs="Times New Roman"/>
          <w:sz w:val="24"/>
          <w:szCs w:val="24"/>
        </w:rPr>
        <w:t>оты научно-методической службы;</w:t>
      </w:r>
      <w:r>
        <w:rPr>
          <w:rFonts w:ascii="Times New Roman" w:hAnsi="Times New Roman" w:cs="Times New Roman"/>
          <w:sz w:val="24"/>
          <w:szCs w:val="24"/>
        </w:rPr>
        <w:t xml:space="preserve"> принимает участие в практических конференциях, круглых столах, семинарах, областных методических объединениях; проводит стажерские площадки; участвует в реализации региональных и муниципальных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7D6CC8" w:rsidRDefault="007D6CC8" w:rsidP="00767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7E" w:rsidRDefault="00551C7E" w:rsidP="00767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Общая характеристика социальной активности ДШИ «Форте»</w:t>
      </w:r>
    </w:p>
    <w:p w:rsidR="00551C7E" w:rsidRDefault="00551C7E" w:rsidP="00767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Главным направлением работы школы является художественно-эстетическая деятельность, которая направлена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51C7E" w:rsidRDefault="00551C7E" w:rsidP="00551C7E">
      <w:pPr>
        <w:pStyle w:val="a3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Реализацию Программы развития школы через реализацию программ музыкально-эстетического и художественного образования,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подготовку детей;</w:t>
      </w:r>
    </w:p>
    <w:p w:rsidR="00551C7E" w:rsidRPr="00551C7E" w:rsidRDefault="00551C7E" w:rsidP="00551C7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7E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обеспечение дополнительного художественно-эстетического образования;</w:t>
      </w:r>
    </w:p>
    <w:p w:rsidR="00551C7E" w:rsidRPr="00551C7E" w:rsidRDefault="00551C7E" w:rsidP="00551C7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досуга учащихся, проведение культурно-массовых мероприятий.</w:t>
      </w:r>
    </w:p>
    <w:p w:rsidR="00B142B2" w:rsidRPr="007903B1" w:rsidRDefault="00B142B2" w:rsidP="00790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FFA">
        <w:rPr>
          <w:rFonts w:ascii="Times New Roman" w:hAnsi="Times New Roman" w:cs="Times New Roman"/>
          <w:sz w:val="24"/>
          <w:szCs w:val="24"/>
        </w:rPr>
        <w:t xml:space="preserve">В 2010-2011 году </w:t>
      </w:r>
      <w:proofErr w:type="spellStart"/>
      <w:r w:rsidR="00551C7E">
        <w:rPr>
          <w:rFonts w:ascii="Times New Roman" w:hAnsi="Times New Roman" w:cs="Times New Roman"/>
          <w:sz w:val="24"/>
          <w:szCs w:val="24"/>
        </w:rPr>
        <w:t>социокультурнаяя</w:t>
      </w:r>
      <w:proofErr w:type="spellEnd"/>
      <w:r w:rsidR="00551C7E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767FFA">
        <w:rPr>
          <w:rFonts w:ascii="Times New Roman" w:hAnsi="Times New Roman" w:cs="Times New Roman"/>
          <w:sz w:val="24"/>
          <w:szCs w:val="24"/>
        </w:rPr>
        <w:t>строилась в соответствии с планом деятельности ДШИ «Форте».</w:t>
      </w:r>
      <w:r w:rsidR="00551C7E" w:rsidRPr="0076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92" w:rsidRDefault="00767FFA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FFA">
        <w:rPr>
          <w:rFonts w:ascii="Times New Roman" w:hAnsi="Times New Roman" w:cs="Times New Roman"/>
          <w:sz w:val="24"/>
          <w:szCs w:val="24"/>
        </w:rPr>
        <w:t xml:space="preserve">В достижении успешной деятельности ДШИ «Форте» были намечены и реализованы в творческом сотрудничестве </w:t>
      </w:r>
      <w:r w:rsidR="00EA1498">
        <w:rPr>
          <w:rFonts w:ascii="Times New Roman" w:hAnsi="Times New Roman" w:cs="Times New Roman"/>
          <w:sz w:val="24"/>
          <w:szCs w:val="24"/>
        </w:rPr>
        <w:t>формы творческих контактов с г</w:t>
      </w:r>
      <w:r w:rsidR="00EA1498" w:rsidRPr="00EA1498">
        <w:rPr>
          <w:rFonts w:ascii="Times New Roman" w:hAnsi="Times New Roman" w:cs="Times New Roman"/>
          <w:sz w:val="24"/>
          <w:szCs w:val="24"/>
        </w:rPr>
        <w:t>осударственн</w:t>
      </w:r>
      <w:r w:rsidR="00EA1498">
        <w:rPr>
          <w:rFonts w:ascii="Times New Roman" w:hAnsi="Times New Roman" w:cs="Times New Roman"/>
          <w:sz w:val="24"/>
          <w:szCs w:val="24"/>
        </w:rPr>
        <w:t>ым</w:t>
      </w:r>
      <w:r w:rsidR="00EA1498" w:rsidRPr="00EA1498">
        <w:rPr>
          <w:rFonts w:ascii="Times New Roman" w:hAnsi="Times New Roman" w:cs="Times New Roman"/>
          <w:sz w:val="24"/>
          <w:szCs w:val="24"/>
        </w:rPr>
        <w:t xml:space="preserve">  учреждение</w:t>
      </w:r>
      <w:r w:rsidR="00EA1498">
        <w:rPr>
          <w:rFonts w:ascii="Times New Roman" w:hAnsi="Times New Roman" w:cs="Times New Roman"/>
          <w:sz w:val="24"/>
          <w:szCs w:val="24"/>
        </w:rPr>
        <w:t>м</w:t>
      </w:r>
      <w:r w:rsidR="00EA1498" w:rsidRPr="00EA1498">
        <w:rPr>
          <w:rFonts w:ascii="Times New Roman" w:hAnsi="Times New Roman" w:cs="Times New Roman"/>
          <w:sz w:val="24"/>
          <w:szCs w:val="24"/>
        </w:rPr>
        <w:t xml:space="preserve">  культуры «Агентство </w:t>
      </w:r>
      <w:proofErr w:type="spellStart"/>
      <w:r w:rsidR="00EA1498" w:rsidRPr="00EA149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EA1498" w:rsidRPr="00EA1498">
        <w:rPr>
          <w:rFonts w:ascii="Times New Roman" w:hAnsi="Times New Roman" w:cs="Times New Roman"/>
          <w:sz w:val="24"/>
          <w:szCs w:val="24"/>
        </w:rPr>
        <w:t xml:space="preserve"> технологий», учеными, преподавателями </w:t>
      </w:r>
      <w:proofErr w:type="spellStart"/>
      <w:r w:rsidR="00EA1498" w:rsidRPr="00EA1498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EA1498" w:rsidRPr="00EA1498"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947392">
        <w:rPr>
          <w:rFonts w:ascii="Times New Roman" w:hAnsi="Times New Roman" w:cs="Times New Roman"/>
          <w:sz w:val="24"/>
          <w:szCs w:val="24"/>
        </w:rPr>
        <w:t xml:space="preserve">, г.о. Тольятти, г.о. Самара, г. </w:t>
      </w:r>
      <w:proofErr w:type="spellStart"/>
      <w:r w:rsidR="00947392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947392">
        <w:rPr>
          <w:rFonts w:ascii="Times New Roman" w:hAnsi="Times New Roman" w:cs="Times New Roman"/>
          <w:sz w:val="24"/>
          <w:szCs w:val="24"/>
        </w:rPr>
        <w:t xml:space="preserve"> (Казахстан), г. Санкт-Петербург, г. Орел, г. Сызрань в форме участия в фестивалях, конкурсах</w:t>
      </w:r>
      <w:r w:rsidR="00EA1498" w:rsidRPr="00EA14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7392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392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947392" w:rsidSect="00806F5C">
          <w:footerReference w:type="default" r:id="rId16"/>
          <w:pgSz w:w="11900" w:h="16820"/>
          <w:pgMar w:top="851" w:right="1134" w:bottom="1701" w:left="1134" w:header="567" w:footer="567" w:gutter="0"/>
          <w:cols w:space="720"/>
          <w:titlePg/>
          <w:docGrid w:linePitch="299"/>
        </w:sectPr>
      </w:pPr>
    </w:p>
    <w:p w:rsidR="00947392" w:rsidRDefault="00947392" w:rsidP="00947392">
      <w:pPr>
        <w:spacing w:after="0" w:line="240" w:lineRule="auto"/>
        <w:ind w:firstLine="708"/>
        <w:jc w:val="both"/>
        <w:rPr>
          <w:b/>
          <w:i/>
        </w:rPr>
      </w:pPr>
      <w:r w:rsidRPr="00EA1498">
        <w:rPr>
          <w:rFonts w:ascii="Times New Roman" w:hAnsi="Times New Roman" w:cs="Times New Roman"/>
          <w:sz w:val="24"/>
          <w:szCs w:val="24"/>
        </w:rPr>
        <w:lastRenderedPageBreak/>
        <w:t>Участие в работе секций областного научно-методического совета по художественному образованию</w:t>
      </w:r>
      <w:r>
        <w:rPr>
          <w:b/>
          <w:i/>
        </w:rPr>
        <w:t>.</w:t>
      </w:r>
    </w:p>
    <w:p w:rsidR="00947392" w:rsidRDefault="00947392" w:rsidP="0079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040"/>
        <w:gridCol w:w="4356"/>
        <w:gridCol w:w="2858"/>
        <w:gridCol w:w="1401"/>
        <w:gridCol w:w="3663"/>
      </w:tblGrid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Организаторы проведения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Фестиваль, семинары, конкурсы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Представленные материалы, содержание, награды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Самарской области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Областной конкурс учреждений дополнительного образования детей, посвященный 160-летию образования Самарской губернии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Творческая группа под рук</w:t>
            </w:r>
            <w:proofErr w:type="gram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иректора ДШИ «Форте» Панковой Т.Ю.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Апрель 2011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документов, доклад с </w:t>
            </w: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, методическая выставка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(Диплом лауреата I степени, Кубок Победителя)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</w:t>
            </w: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«Волжский проспект – 2011»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профессионального мастерства в сфере художественного образования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Рогоза Г.В.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Чурашова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Салтыкова Ю.А.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Яицкая Т.И.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Панкова Т.Ю.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Панкова К.В.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Мухина Е.Ю.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Коханова Н.В.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Март 2010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Март 2011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- в номинации «Продукт интеллектуального  и творческого труда»: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3 авторских образовательных программы, учебное пособие, 2 нотных сборника (3 Диплома лауреата, Диплом, Грамота);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8 методических работ: 2 научно-теоретических пособия, 3 учебно-методических пособия, сборник методических разработок, альбом достижений (результат пока не известен)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Казахстан, Областная филармония им. </w:t>
            </w: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Газизы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Жубановой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юных талантов «Классика – 2010»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Мухина Е.Ю.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Алякрицкая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Ноябрь 2011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(Четыре диплома лауреата, Диплом)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</w:t>
            </w: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амара (г.о. 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Тольятти)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ярмарка новаций в художественном образовании региона «</w:t>
            </w:r>
            <w:r w:rsidRPr="0094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ARTEDU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. Открытия XXI века» с участием субъектов Приволжского 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округа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Панкова Т.Ю.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Панкова К.В.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Апрель  2011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(Сертификат  участника.</w:t>
            </w:r>
            <w:proofErr w:type="gram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Диплом лауреата II степени)</w:t>
            </w:r>
            <w:proofErr w:type="gramEnd"/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на лучшую образовательную программу в системе ДОД Самарской области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Февраль 2011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«Хоровое пение»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(Грамота)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РФ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Самарской области 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СГАКиИ</w:t>
            </w:r>
            <w:proofErr w:type="spellEnd"/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Институт музыки (консерватория)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Поволжский открытый музыкальный фестиваль им. Савелия Орлова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«Профессиональное музыкальное искусство Поволжья: традиции и новаторство»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Ковшова А.Г.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Апрель 2011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(три диплома лауреата)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Две научно-теоретические статьи.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ГОУ ВПО Орловский Государственный университет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г. Орел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солистов классического и народно-сценического танца «Весенний дивертисмент -2011»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Левашова Л.Е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Март 2011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(Гран-при, три диплома лауреатов, 13 дипломов)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</w:t>
            </w: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САТОиБ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(открытый) фестиваль хореографического искусства им. Н.В. Даниловой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«Волжский дивертисмент»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Март  2011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Сольные и ансамблевые выступления 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Шесть  дипломов лауреата, дипломы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ССДДЮТ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стажерская площадка «Художественное образование в контексте </w:t>
            </w: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компетентностно-орентированного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Панкова К.В.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Мухина Е.Ю.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Долгих Л.А.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Смирнова М.С.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Март 2011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Семь сертификатов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ДБФ «</w:t>
            </w:r>
            <w:proofErr w:type="gram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– Роза ветров»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Сызрань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XIII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 «Москва – Сызрань транзит»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Алякрицкая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Мухина Е.Ю.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Апрель  2010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Два диплома лауреата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ТИИ, НМЦ г.о. Тольятти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ассамблеи «Наша новая школа. Художественное образование </w:t>
            </w:r>
            <w:r w:rsidRPr="0094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века: </w:t>
            </w: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инициатива-поиск-творчество-мастерство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Панкова Т.Ю.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Мыськова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Алякрицкая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Козьмина Е.</w:t>
            </w:r>
            <w:proofErr w:type="gram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Ковшова А.Г.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Мухина Е.Ю.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Панкова К.В.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Панкова А.Ю.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Октябрь-декабрь 2010 г.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- презентация научно-теоретического пособия (5 дипломов лауреата);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- интерактивный педсовет (6 дипломов лауреата);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- др. методические мероприятия (3 диплома лауреата, грамота);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- сертификаты, благодарности участникам ассамблей</w:t>
            </w:r>
          </w:p>
        </w:tc>
      </w:tr>
      <w:tr w:rsidR="00947392" w:rsidRPr="00947392" w:rsidTr="009473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НМЦ ТИИ, г.о. Тольятти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Городской конкурс авторских методических работ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Коханова Н.В.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Градусова</w:t>
            </w:r>
            <w:proofErr w:type="spellEnd"/>
            <w:r w:rsidRPr="0094739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Март 2010 г.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92" w:rsidRPr="00947392" w:rsidRDefault="00947392" w:rsidP="00947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92">
              <w:rPr>
                <w:rFonts w:ascii="Times New Roman" w:hAnsi="Times New Roman" w:cs="Times New Roman"/>
                <w:sz w:val="24"/>
                <w:szCs w:val="24"/>
              </w:rPr>
              <w:t>Два учебно-методических пособия, сборник авторских пьес (Два диплома лауреата, диплом)</w:t>
            </w:r>
          </w:p>
        </w:tc>
      </w:tr>
    </w:tbl>
    <w:p w:rsidR="00947392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392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392" w:rsidRPr="00947392" w:rsidRDefault="00947392" w:rsidP="00947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392">
        <w:rPr>
          <w:rFonts w:ascii="Times New Roman" w:hAnsi="Times New Roman" w:cs="Times New Roman"/>
          <w:sz w:val="24"/>
          <w:szCs w:val="24"/>
        </w:rPr>
        <w:t xml:space="preserve">           За отчетный период поддерживалась связь в плане творческих консультаций  с преподавателями ТМУ: Пикулиной О.М. (фортепиано), Кураповым В.Н. (аккордеон), Романюком А.И. (аккордеон); с преподавателями ТИИ Трошкиной И.В. (фортепиано), </w:t>
      </w:r>
      <w:proofErr w:type="spellStart"/>
      <w:r w:rsidRPr="00947392">
        <w:rPr>
          <w:rFonts w:ascii="Times New Roman" w:hAnsi="Times New Roman" w:cs="Times New Roman"/>
          <w:sz w:val="24"/>
          <w:szCs w:val="24"/>
        </w:rPr>
        <w:t>Ширыбыровым</w:t>
      </w:r>
      <w:proofErr w:type="spellEnd"/>
      <w:r w:rsidRPr="00947392">
        <w:rPr>
          <w:rFonts w:ascii="Times New Roman" w:hAnsi="Times New Roman" w:cs="Times New Roman"/>
          <w:sz w:val="24"/>
          <w:szCs w:val="24"/>
        </w:rPr>
        <w:t xml:space="preserve"> С.А. (баян), Сапожниковым П.И. (баян), Скрябин</w:t>
      </w:r>
      <w:r w:rsidR="007C0321">
        <w:rPr>
          <w:rFonts w:ascii="Times New Roman" w:hAnsi="Times New Roman" w:cs="Times New Roman"/>
          <w:sz w:val="24"/>
          <w:szCs w:val="24"/>
        </w:rPr>
        <w:t>ой</w:t>
      </w:r>
      <w:r w:rsidRPr="00947392">
        <w:rPr>
          <w:rFonts w:ascii="Times New Roman" w:hAnsi="Times New Roman" w:cs="Times New Roman"/>
          <w:sz w:val="24"/>
          <w:szCs w:val="24"/>
        </w:rPr>
        <w:t xml:space="preserve"> Е.Г.(домра), </w:t>
      </w:r>
      <w:proofErr w:type="spellStart"/>
      <w:r w:rsidRPr="00947392">
        <w:rPr>
          <w:rFonts w:ascii="Times New Roman" w:hAnsi="Times New Roman" w:cs="Times New Roman"/>
          <w:sz w:val="24"/>
          <w:szCs w:val="24"/>
        </w:rPr>
        <w:t>Эстуллиным</w:t>
      </w:r>
      <w:proofErr w:type="spellEnd"/>
      <w:r w:rsidRPr="00947392">
        <w:rPr>
          <w:rFonts w:ascii="Times New Roman" w:hAnsi="Times New Roman" w:cs="Times New Roman"/>
          <w:sz w:val="24"/>
          <w:szCs w:val="24"/>
        </w:rPr>
        <w:t xml:space="preserve"> Г.Э. (гитара) в плане методических консультаций.</w:t>
      </w:r>
    </w:p>
    <w:p w:rsidR="00947392" w:rsidRPr="00947392" w:rsidRDefault="00947392" w:rsidP="0094739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73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7392">
        <w:rPr>
          <w:rFonts w:ascii="Times New Roman" w:hAnsi="Times New Roman" w:cs="Times New Roman"/>
          <w:sz w:val="24"/>
          <w:szCs w:val="24"/>
        </w:rPr>
        <w:t xml:space="preserve">Преподаватели школы тесно сотрудничали по вопросам научно-теоретических изысканий и исследований  и практической деятельности с доктором педагогических наук, </w:t>
      </w:r>
      <w:r w:rsidR="005839C4">
        <w:rPr>
          <w:rFonts w:ascii="Times New Roman" w:hAnsi="Times New Roman" w:cs="Times New Roman"/>
          <w:sz w:val="24"/>
          <w:szCs w:val="24"/>
        </w:rPr>
        <w:t>доктором педагогических наук</w:t>
      </w:r>
      <w:r w:rsidRPr="0094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92">
        <w:rPr>
          <w:rFonts w:ascii="Times New Roman" w:hAnsi="Times New Roman" w:cs="Times New Roman"/>
          <w:sz w:val="24"/>
          <w:szCs w:val="24"/>
        </w:rPr>
        <w:t>Здерев</w:t>
      </w:r>
      <w:r w:rsidR="005839C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47392">
        <w:rPr>
          <w:rFonts w:ascii="Times New Roman" w:hAnsi="Times New Roman" w:cs="Times New Roman"/>
          <w:sz w:val="24"/>
          <w:szCs w:val="24"/>
        </w:rPr>
        <w:t xml:space="preserve"> Г.В., кандидатом педагогических наук, доцентов Акуловой Е.Ф.,</w:t>
      </w:r>
      <w:r w:rsidR="005839C4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 кафедры дошкольной </w:t>
      </w:r>
      <w:proofErr w:type="spellStart"/>
      <w:r w:rsidR="005839C4">
        <w:rPr>
          <w:rFonts w:ascii="Times New Roman" w:hAnsi="Times New Roman" w:cs="Times New Roman"/>
          <w:sz w:val="24"/>
          <w:szCs w:val="24"/>
        </w:rPr>
        <w:t>пдагогики</w:t>
      </w:r>
      <w:proofErr w:type="spellEnd"/>
      <w:r w:rsidR="005839C4">
        <w:rPr>
          <w:rFonts w:ascii="Times New Roman" w:hAnsi="Times New Roman" w:cs="Times New Roman"/>
          <w:sz w:val="24"/>
          <w:szCs w:val="24"/>
        </w:rPr>
        <w:t xml:space="preserve"> и психологии ТГУ </w:t>
      </w:r>
      <w:proofErr w:type="spellStart"/>
      <w:r w:rsidR="005839C4">
        <w:rPr>
          <w:rFonts w:ascii="Times New Roman" w:hAnsi="Times New Roman" w:cs="Times New Roman"/>
          <w:sz w:val="24"/>
          <w:szCs w:val="24"/>
        </w:rPr>
        <w:t>Медяни</w:t>
      </w:r>
      <w:r w:rsidR="007C032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5839C4">
        <w:rPr>
          <w:rFonts w:ascii="Times New Roman" w:hAnsi="Times New Roman" w:cs="Times New Roman"/>
          <w:sz w:val="24"/>
          <w:szCs w:val="24"/>
        </w:rPr>
        <w:t xml:space="preserve"> Г.А., </w:t>
      </w:r>
      <w:r w:rsidRPr="00947392">
        <w:rPr>
          <w:rFonts w:ascii="Times New Roman" w:hAnsi="Times New Roman" w:cs="Times New Roman"/>
          <w:sz w:val="24"/>
          <w:szCs w:val="24"/>
        </w:rPr>
        <w:t xml:space="preserve"> кандидатом педагогических наук, </w:t>
      </w:r>
      <w:r w:rsidR="005839C4">
        <w:rPr>
          <w:rFonts w:ascii="Times New Roman" w:hAnsi="Times New Roman" w:cs="Times New Roman"/>
          <w:sz w:val="24"/>
          <w:szCs w:val="24"/>
        </w:rPr>
        <w:t xml:space="preserve">кандидатом исторических наук, доцентом, ученым секретарем ТГУ </w:t>
      </w:r>
      <w:proofErr w:type="spellStart"/>
      <w:r w:rsidR="005839C4">
        <w:rPr>
          <w:rFonts w:ascii="Times New Roman" w:hAnsi="Times New Roman" w:cs="Times New Roman"/>
          <w:sz w:val="24"/>
          <w:szCs w:val="24"/>
        </w:rPr>
        <w:t>Адаевской</w:t>
      </w:r>
      <w:proofErr w:type="spellEnd"/>
      <w:r w:rsidR="0058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9C4">
        <w:rPr>
          <w:rFonts w:ascii="Times New Roman" w:hAnsi="Times New Roman" w:cs="Times New Roman"/>
          <w:sz w:val="24"/>
          <w:szCs w:val="24"/>
        </w:rPr>
        <w:t>Т.И.,</w:t>
      </w:r>
      <w:r w:rsidRPr="00947392">
        <w:rPr>
          <w:rFonts w:ascii="Times New Roman" w:hAnsi="Times New Roman" w:cs="Times New Roman"/>
          <w:sz w:val="24"/>
          <w:szCs w:val="24"/>
        </w:rPr>
        <w:t>доцентом</w:t>
      </w:r>
      <w:proofErr w:type="spellEnd"/>
      <w:r w:rsidRPr="0094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92">
        <w:rPr>
          <w:rFonts w:ascii="Times New Roman" w:hAnsi="Times New Roman" w:cs="Times New Roman"/>
          <w:sz w:val="24"/>
          <w:szCs w:val="24"/>
        </w:rPr>
        <w:t>Жирновой</w:t>
      </w:r>
      <w:proofErr w:type="spellEnd"/>
      <w:r w:rsidRPr="00947392">
        <w:rPr>
          <w:rFonts w:ascii="Times New Roman" w:hAnsi="Times New Roman" w:cs="Times New Roman"/>
          <w:sz w:val="24"/>
          <w:szCs w:val="24"/>
        </w:rPr>
        <w:t xml:space="preserve"> В.Н.</w:t>
      </w:r>
      <w:proofErr w:type="gramEnd"/>
      <w:r w:rsidRPr="00947392">
        <w:rPr>
          <w:rFonts w:ascii="Times New Roman" w:hAnsi="Times New Roman" w:cs="Times New Roman"/>
          <w:sz w:val="24"/>
          <w:szCs w:val="24"/>
        </w:rPr>
        <w:t xml:space="preserve">, кандидатом педагогических наук </w:t>
      </w:r>
      <w:proofErr w:type="spellStart"/>
      <w:r w:rsidRPr="00947392">
        <w:rPr>
          <w:rFonts w:ascii="Times New Roman" w:hAnsi="Times New Roman" w:cs="Times New Roman"/>
          <w:sz w:val="24"/>
          <w:szCs w:val="24"/>
        </w:rPr>
        <w:t>Мыськовой</w:t>
      </w:r>
      <w:proofErr w:type="spellEnd"/>
      <w:r w:rsidRPr="00947392">
        <w:rPr>
          <w:rFonts w:ascii="Times New Roman" w:hAnsi="Times New Roman" w:cs="Times New Roman"/>
          <w:sz w:val="24"/>
          <w:szCs w:val="24"/>
        </w:rPr>
        <w:t xml:space="preserve"> Н.И., кандидатом педагогических наук, старшим методистом НМЦ ТИИ Куприной Е.Ю., руководителем научно-методического центра художественного образования </w:t>
      </w:r>
      <w:proofErr w:type="gramStart"/>
      <w:r w:rsidRPr="0094739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7392">
        <w:rPr>
          <w:rFonts w:ascii="Times New Roman" w:hAnsi="Times New Roman" w:cs="Times New Roman"/>
          <w:sz w:val="24"/>
          <w:szCs w:val="24"/>
        </w:rPr>
        <w:t>.о. Тольятти, кандидатом педагогических наук, доцентом ТИИ Ходыревой В.В.</w:t>
      </w:r>
    </w:p>
    <w:p w:rsidR="00947392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947392" w:rsidSect="00947392">
          <w:pgSz w:w="16820" w:h="11900" w:orient="landscape"/>
          <w:pgMar w:top="1134" w:right="851" w:bottom="1134" w:left="1701" w:header="567" w:footer="567" w:gutter="0"/>
          <w:cols w:space="720"/>
        </w:sectPr>
      </w:pPr>
    </w:p>
    <w:p w:rsidR="00767FFA" w:rsidRDefault="008F41E3" w:rsidP="001E3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1E3">
        <w:rPr>
          <w:rFonts w:ascii="Times New Roman" w:hAnsi="Times New Roman" w:cs="Times New Roman"/>
          <w:b/>
          <w:sz w:val="24"/>
          <w:szCs w:val="24"/>
        </w:rPr>
        <w:lastRenderedPageBreak/>
        <w:t>5.3. Структура управления ДШИ «Форте»</w:t>
      </w:r>
    </w:p>
    <w:p w:rsidR="00347912" w:rsidRPr="008F41E3" w:rsidRDefault="00347912" w:rsidP="001E3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AA9" w:rsidRPr="001E3AA9" w:rsidRDefault="001E3AA9" w:rsidP="007903B1">
      <w:pPr>
        <w:spacing w:after="0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56E63">
        <w:rPr>
          <w:rFonts w:ascii="Times New Roman" w:hAnsi="Times New Roman" w:cs="Times New Roman"/>
          <w:bCs/>
          <w:noProof/>
          <w:sz w:val="24"/>
          <w:szCs w:val="24"/>
        </w:rPr>
        <w:t xml:space="preserve">Структурная модель управления ДШИ «Форте» </w:t>
      </w:r>
      <w:r w:rsidRPr="001E3AA9">
        <w:rPr>
          <w:rFonts w:ascii="Times New Roman" w:hAnsi="Times New Roman" w:cs="Times New Roman"/>
          <w:bCs/>
          <w:noProof/>
          <w:sz w:val="24"/>
          <w:szCs w:val="24"/>
        </w:rPr>
        <w:t>соответствует миссии школы: максимальное выполнение запросов и потребностей социальных заказчиков,  ориентированных на формирование компенетностей всех участников образовательного процесса.</w:t>
      </w:r>
    </w:p>
    <w:p w:rsidR="00767FFA" w:rsidRPr="007903B1" w:rsidRDefault="0052317F" w:rsidP="0079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У</w:t>
      </w:r>
      <w:r w:rsidRPr="001E3AA9">
        <w:rPr>
          <w:rFonts w:ascii="Times New Roman" w:hAnsi="Times New Roman" w:cs="Times New Roman"/>
          <w:bCs/>
          <w:noProof/>
          <w:sz w:val="24"/>
          <w:szCs w:val="24"/>
        </w:rPr>
        <w:t>правленческая система</w:t>
      </w:r>
      <w:r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1E3AA9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>п</w:t>
      </w:r>
      <w:r w:rsidR="001E3AA9" w:rsidRPr="001E3AA9">
        <w:rPr>
          <w:rFonts w:ascii="Times New Roman" w:hAnsi="Times New Roman" w:cs="Times New Roman"/>
          <w:bCs/>
          <w:noProof/>
          <w:sz w:val="24"/>
          <w:szCs w:val="24"/>
        </w:rPr>
        <w:t>остроенная на принципах демократического централизма, коллегиальности, партисипативности, децентрализации, гуманно-личностного характ</w:t>
      </w:r>
      <w:r>
        <w:rPr>
          <w:rFonts w:ascii="Times New Roman" w:hAnsi="Times New Roman" w:cs="Times New Roman"/>
          <w:bCs/>
          <w:noProof/>
          <w:sz w:val="24"/>
          <w:szCs w:val="24"/>
        </w:rPr>
        <w:t>ера отношений между участниками</w:t>
      </w:r>
      <w:r w:rsidR="001E3AA9" w:rsidRPr="001E3AA9">
        <w:rPr>
          <w:rFonts w:ascii="Times New Roman" w:hAnsi="Times New Roman" w:cs="Times New Roman"/>
          <w:bCs/>
          <w:noProof/>
          <w:sz w:val="24"/>
          <w:szCs w:val="24"/>
        </w:rPr>
        <w:t xml:space="preserve"> показала себя совремнной и весьма эффективной.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767FFA" w:rsidRDefault="00767FFA" w:rsidP="00767FFA">
      <w:pPr>
        <w:spacing w:after="0" w:line="240" w:lineRule="auto"/>
        <w:ind w:firstLine="709"/>
        <w:jc w:val="both"/>
      </w:pPr>
    </w:p>
    <w:p w:rsidR="003066FE" w:rsidRPr="00422399" w:rsidRDefault="003066FE" w:rsidP="0042239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99">
        <w:rPr>
          <w:rFonts w:ascii="Times New Roman" w:hAnsi="Times New Roman" w:cs="Times New Roman"/>
          <w:b/>
          <w:sz w:val="24"/>
          <w:szCs w:val="24"/>
        </w:rPr>
        <w:t>Структурная модель управления ДШИ «Форте» соответствует миссии школы:</w:t>
      </w:r>
    </w:p>
    <w:p w:rsidR="003066FE" w:rsidRPr="00422399" w:rsidRDefault="00F25D43" w:rsidP="003066F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25D43">
        <w:rPr>
          <w:sz w:val="20"/>
          <w:szCs w:val="20"/>
        </w:rPr>
        <w:pict>
          <v:shape id="_x0000_s1033" type="#_x0000_t32" style="position:absolute;margin-left:479.75pt;margin-top:21.15pt;width:0;height:342.5pt;z-index:251667456" o:connectortype="straight"/>
        </w:pict>
      </w:r>
      <w:r w:rsidRPr="00F25D43">
        <w:rPr>
          <w:sz w:val="20"/>
          <w:szCs w:val="20"/>
        </w:rPr>
        <w:pict>
          <v:shape id="_x0000_s1032" type="#_x0000_t32" style="position:absolute;margin-left:-40.7pt;margin-top:21.15pt;width:1.9pt;height:342.5pt;z-index:251666432" o:connectortype="straight"/>
        </w:pict>
      </w:r>
      <w:r w:rsidRPr="00F25D43">
        <w:rPr>
          <w:sz w:val="20"/>
          <w:szCs w:val="20"/>
        </w:rPr>
        <w:pict>
          <v:rect id="_x0000_s1026" style="position:absolute;margin-left:144.15pt;margin-top:5.2pt;width:125.2pt;height:30.85pt;z-index:251660288">
            <v:textbox style="mso-next-textbox:#_x0000_s1026">
              <w:txbxContent>
                <w:p w:rsidR="00EF522F" w:rsidRDefault="00EF522F" w:rsidP="00422399">
                  <w:pPr>
                    <w:jc w:val="center"/>
                  </w:pPr>
                  <w:r w:rsidRPr="00422399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xbxContent>
            </v:textbox>
          </v:rect>
        </w:pict>
      </w:r>
      <w:r w:rsidRPr="00F25D43">
        <w:rPr>
          <w:sz w:val="20"/>
          <w:szCs w:val="20"/>
        </w:rPr>
        <w:pict>
          <v:rect id="_x0000_s1029" style="position:absolute;margin-left:11.75pt;margin-top:6.45pt;width:86.8pt;height:29.6pt;z-index:251663360">
            <v:textbox style="mso-next-textbox:#_x0000_s1029">
              <w:txbxContent>
                <w:p w:rsidR="00EF522F" w:rsidRDefault="00EF522F" w:rsidP="00422399">
                  <w:pPr>
                    <w:jc w:val="center"/>
                  </w:pPr>
                  <w:r w:rsidRPr="007D6CC8">
                    <w:rPr>
                      <w:rFonts w:ascii="Times New Roman" w:hAnsi="Times New Roman" w:cs="Times New Roman"/>
                    </w:rPr>
                    <w:t>Совет</w:t>
                  </w:r>
                  <w:r>
                    <w:t xml:space="preserve"> </w:t>
                  </w: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школы</w:t>
                  </w:r>
                </w:p>
              </w:txbxContent>
            </v:textbox>
          </v:rect>
        </w:pict>
      </w:r>
      <w:r w:rsidRPr="00F25D43">
        <w:rPr>
          <w:sz w:val="20"/>
          <w:szCs w:val="20"/>
        </w:rPr>
        <w:pict>
          <v:rect id="_x0000_s1030" style="position:absolute;margin-left:299.75pt;margin-top:6.45pt;width:139.2pt;height:25.6pt;z-index:251664384">
            <v:textbox style="mso-next-textbox:#_x0000_s1030">
              <w:txbxContent>
                <w:p w:rsidR="00EF522F" w:rsidRDefault="00EF522F" w:rsidP="00422399">
                  <w:pPr>
                    <w:jc w:val="center"/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</w:t>
                  </w:r>
                  <w:r>
                    <w:t xml:space="preserve"> совет</w:t>
                  </w:r>
                </w:p>
              </w:txbxContent>
            </v:textbox>
          </v:rect>
        </w:pict>
      </w:r>
      <w:r w:rsidRPr="00F25D43">
        <w:rPr>
          <w:sz w:val="20"/>
          <w:szCs w:val="20"/>
        </w:rPr>
        <w:pict>
          <v:shape id="_x0000_s1031" type="#_x0000_t32" style="position:absolute;margin-left:-40.7pt;margin-top:21.2pt;width:52.4pt;height:.05pt;z-index:251665408" o:connectortype="straight">
            <v:stroke endarrow="block"/>
          </v:shape>
        </w:pict>
      </w:r>
      <w:r w:rsidRPr="00F25D43">
        <w:rPr>
          <w:sz w:val="20"/>
          <w:szCs w:val="20"/>
        </w:rPr>
        <w:pict>
          <v:shape id="_x0000_s1034" type="#_x0000_t32" style="position:absolute;margin-left:438.95pt;margin-top:21.15pt;width:40.8pt;height:0;flip:x;z-index:251668480" o:connectortype="straight">
            <v:stroke endarrow="block"/>
          </v:shape>
        </w:pict>
      </w:r>
      <w:r w:rsidRPr="00F25D43">
        <w:rPr>
          <w:sz w:val="20"/>
          <w:szCs w:val="20"/>
        </w:rPr>
        <w:pict>
          <v:shape id="_x0000_s1046" type="#_x0000_t32" style="position:absolute;margin-left:98.55pt;margin-top:21.15pt;width:43.6pt;height:0;z-index:251680768" o:connectortype="straight">
            <v:stroke startarrow="block" endarrow="block"/>
          </v:shape>
        </w:pict>
      </w:r>
      <w:r w:rsidRPr="00F25D43">
        <w:rPr>
          <w:sz w:val="20"/>
          <w:szCs w:val="20"/>
        </w:rPr>
        <w:pict>
          <v:shape id="_x0000_s1047" type="#_x0000_t32" style="position:absolute;margin-left:269.35pt;margin-top:21.15pt;width:31.2pt;height:0;z-index:251681792" o:connectortype="straight">
            <v:stroke startarrow="block" endarrow="block"/>
          </v:shape>
        </w:pict>
      </w:r>
      <w:r w:rsidRPr="00F25D43">
        <w:rPr>
          <w:sz w:val="20"/>
          <w:szCs w:val="20"/>
        </w:rPr>
        <w:pict>
          <v:shape id="_x0000_s1048" type="#_x0000_t32" style="position:absolute;margin-left:-40.7pt;margin-top:53.45pt;width:520.45pt;height:1.6pt;z-index:251682816" o:connectortype="straight">
            <v:stroke startarrow="block" endarrow="block"/>
          </v:shape>
        </w:pict>
      </w:r>
    </w:p>
    <w:p w:rsidR="003066FE" w:rsidRPr="00422399" w:rsidRDefault="00F25D43" w:rsidP="003066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5D43">
        <w:rPr>
          <w:sz w:val="20"/>
          <w:szCs w:val="20"/>
        </w:rPr>
        <w:pict>
          <v:shape id="_x0000_s1036" type="#_x0000_t32" style="position:absolute;left:0;text-align:left;margin-left:415.25pt;margin-top:23.25pt;width:.05pt;height:24pt;z-index:251670528" o:connectortype="straight">
            <v:stroke endarrow="block"/>
          </v:shape>
        </w:pict>
      </w:r>
      <w:r w:rsidRPr="00F25D43">
        <w:rPr>
          <w:sz w:val="20"/>
          <w:szCs w:val="20"/>
        </w:rPr>
        <w:pict>
          <v:shape id="_x0000_s1037" type="#_x0000_t32" style="position:absolute;left:0;text-align:left;margin-left:253.25pt;margin-top:23.25pt;width:.05pt;height:24pt;z-index:251671552" o:connectortype="straight">
            <v:stroke endarrow="block"/>
          </v:shape>
        </w:pict>
      </w:r>
      <w:r w:rsidRPr="00F25D43">
        <w:rPr>
          <w:sz w:val="20"/>
          <w:szCs w:val="20"/>
        </w:rPr>
        <w:pict>
          <v:shape id="_x0000_s1035" type="#_x0000_t32" style="position:absolute;left:0;text-align:left;margin-left:35.2pt;margin-top:19.4pt;width:.05pt;height:24pt;z-index:251669504" o:connectortype="straight">
            <v:stroke endarrow="block"/>
          </v:shape>
        </w:pict>
      </w:r>
    </w:p>
    <w:p w:rsidR="003066FE" w:rsidRPr="00422399" w:rsidRDefault="00F25D43" w:rsidP="003066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5D43">
        <w:rPr>
          <w:sz w:val="20"/>
          <w:szCs w:val="20"/>
        </w:rPr>
        <w:pict>
          <v:rect id="_x0000_s1041" style="position:absolute;left:0;text-align:left;margin-left:369.45pt;margin-top:17.35pt;width:94.3pt;height:32pt;z-index:251675648">
            <v:textbox style="mso-next-textbox:#_x0000_s1041">
              <w:txbxContent>
                <w:p w:rsidR="00EF522F" w:rsidRDefault="00EF522F" w:rsidP="00422399">
                  <w:pPr>
                    <w:jc w:val="center"/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</w:t>
                  </w:r>
                </w:p>
              </w:txbxContent>
            </v:textbox>
          </v:rect>
        </w:pict>
      </w:r>
      <w:r w:rsidRPr="00F25D43">
        <w:rPr>
          <w:sz w:val="20"/>
          <w:szCs w:val="20"/>
        </w:rPr>
        <w:pict>
          <v:rect id="_x0000_s1028" style="position:absolute;left:0;text-align:left;margin-left:-11.05pt;margin-top:14.2pt;width:145.35pt;height:32pt;z-index:251662336">
            <v:textbox style="mso-next-textbox:#_x0000_s1028">
              <w:txbxContent>
                <w:p w:rsidR="00EF522F" w:rsidRPr="00422399" w:rsidRDefault="00EF522F" w:rsidP="00422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УР</w:t>
                  </w:r>
                </w:p>
                <w:p w:rsidR="00EF522F" w:rsidRDefault="00EF522F" w:rsidP="003066FE">
                  <w:r>
                    <w:t>по УР</w:t>
                  </w:r>
                </w:p>
              </w:txbxContent>
            </v:textbox>
          </v:rect>
        </w:pict>
      </w:r>
      <w:r w:rsidRPr="00F25D43">
        <w:rPr>
          <w:sz w:val="20"/>
          <w:szCs w:val="20"/>
        </w:rPr>
        <w:pict>
          <v:rect id="_x0000_s1027" style="position:absolute;left:0;text-align:left;margin-left:173.35pt;margin-top:14.25pt;width:136.95pt;height:32pt;z-index:251661312">
            <v:textbox style="mso-next-textbox:#_x0000_s1027">
              <w:txbxContent>
                <w:p w:rsidR="00EF522F" w:rsidRDefault="00EF522F" w:rsidP="00422399">
                  <w:pPr>
                    <w:jc w:val="center"/>
                  </w:pPr>
                  <w:r w:rsidRPr="00523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r w:rsidRPr="007D6CC8">
                    <w:rPr>
                      <w:rFonts w:ascii="Times New Roman" w:hAnsi="Times New Roman" w:cs="Times New Roman"/>
                    </w:rPr>
                    <w:t>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EF522F" w:rsidRDefault="00EF522F" w:rsidP="003066FE">
                  <w:r>
                    <w:t>по ВР</w:t>
                  </w:r>
                </w:p>
              </w:txbxContent>
            </v:textbox>
          </v:rect>
        </w:pict>
      </w:r>
    </w:p>
    <w:p w:rsidR="003066FE" w:rsidRPr="00422399" w:rsidRDefault="00F25D43" w:rsidP="003066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5D43">
        <w:rPr>
          <w:sz w:val="20"/>
          <w:szCs w:val="20"/>
        </w:rPr>
        <w:pict>
          <v:shape id="_x0000_s1042" type="#_x0000_t32" style="position:absolute;left:0;text-align:left;margin-left:55.7pt;margin-top:17pt;width:0;height:16.4pt;z-index:251676672" o:connectortype="straight">
            <v:stroke startarrow="block" endarrow="block"/>
          </v:shape>
        </w:pict>
      </w:r>
      <w:r w:rsidRPr="00F25D43">
        <w:rPr>
          <w:sz w:val="20"/>
          <w:szCs w:val="20"/>
        </w:rPr>
        <w:pict>
          <v:shape id="_x0000_s1038" type="#_x0000_t32" style="position:absolute;left:0;text-align:left;margin-left:413.15pt;margin-top:17.05pt;width:0;height:16.4pt;z-index:251672576" o:connectortype="straight">
            <v:stroke startarrow="block" endarrow="block"/>
          </v:shape>
        </w:pict>
      </w:r>
      <w:r w:rsidRPr="00F25D43">
        <w:rPr>
          <w:sz w:val="20"/>
          <w:szCs w:val="20"/>
        </w:rPr>
        <w:pict>
          <v:shape id="_x0000_s1043" type="#_x0000_t32" style="position:absolute;left:0;text-align:left;margin-left:241.2pt;margin-top:17.5pt;width:0;height:16.4pt;z-index:251677696" o:connectortype="straight">
            <v:stroke startarrow="block" endarrow="block"/>
          </v:shape>
        </w:pict>
      </w:r>
      <w:r w:rsidRPr="00F25D43">
        <w:rPr>
          <w:sz w:val="20"/>
          <w:szCs w:val="20"/>
        </w:rPr>
        <w:pict>
          <v:shape id="_x0000_s1040" type="#_x0000_t32" style="position:absolute;left:0;text-align:left;margin-left:310.3pt;margin-top:1.05pt;width:59.15pt;height:.15pt;flip:x;z-index:251674624" o:connectortype="straight">
            <v:stroke endarrow="block"/>
          </v:shape>
        </w:pict>
      </w:r>
      <w:r w:rsidRPr="00F25D43">
        <w:rPr>
          <w:sz w:val="20"/>
          <w:szCs w:val="20"/>
        </w:rPr>
        <w:pict>
          <v:shape id="_x0000_s1039" type="#_x0000_t32" style="position:absolute;left:0;text-align:left;margin-left:134.3pt;margin-top:1.05pt;width:39.05pt;height:.05pt;flip:x y;z-index:251673600" o:connectortype="straight">
            <v:stroke endarrow="block"/>
          </v:shape>
        </w:pict>
      </w:r>
    </w:p>
    <w:p w:rsidR="003066FE" w:rsidRPr="00422399" w:rsidRDefault="00F25D43" w:rsidP="00306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0" type="#_x0000_t32" style="position:absolute;margin-left:228.2pt;margin-top:1.95pt;width:0;height:24.4pt;z-index:2516848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1" type="#_x0000_t32" style="position:absolute;margin-left:-40.65pt;margin-top:1.95pt;width:520.4pt;height:0;z-index:251685888" o:connectortype="straight">
            <v:stroke startarrow="block" endarrow="block"/>
          </v:shape>
        </w:pict>
      </w:r>
      <w:r w:rsidR="003066FE" w:rsidRPr="00422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3066FE" w:rsidRPr="00422399" w:rsidRDefault="00F25D43" w:rsidP="00306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3" style="position:absolute;margin-left:99.15pt;margin-top:.5pt;width:257.15pt;height:28pt;z-index:251687936">
            <v:textbox style="mso-next-textbox:#_x0000_s1053">
              <w:txbxContent>
                <w:p w:rsidR="00EF522F" w:rsidRPr="00422399" w:rsidRDefault="00EF522F" w:rsidP="00422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Заведующие</w:t>
                  </w:r>
                  <w:r>
                    <w:t xml:space="preserve">  </w:t>
                  </w: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отделениями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5" type="#_x0000_t32" style="position:absolute;margin-left:228.2pt;margin-top:109.35pt;width:0;height:17.6pt;z-index:251710464" o:connectortype="straight">
            <v:stroke endarrow="block"/>
          </v:shape>
        </w:pict>
      </w:r>
    </w:p>
    <w:p w:rsidR="003066FE" w:rsidRPr="00422399" w:rsidRDefault="00F25D43" w:rsidP="00306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5" style="position:absolute;margin-left:361.45pt;margin-top:21.25pt;width:111.85pt;height:49.9pt;z-index:251689984">
            <v:textbox style="mso-next-textbox:#_x0000_s1055">
              <w:txbxContent>
                <w:p w:rsidR="00EF522F" w:rsidRPr="007A19F8" w:rsidRDefault="00EF522F" w:rsidP="007A19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1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изобразительного искусства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4" type="#_x0000_t32" style="position:absolute;margin-left:421.4pt;margin-top:3.65pt;width:.05pt;height:17.6pt;flip:y;z-index:2517094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305.55pt;margin-top:4.65pt;width:.05pt;height:19.6pt;flip:y;z-index:2517084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6" style="position:absolute;margin-left:268.95pt;margin-top:22.15pt;width:85.35pt;height:48pt;z-index:251691008">
            <v:textbox style="mso-next-textbox:#_x0000_s1056">
              <w:txbxContent>
                <w:p w:rsidR="00EF522F" w:rsidRPr="00422399" w:rsidRDefault="00EF522F" w:rsidP="007A19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Хореограф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тделение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3" type="#_x0000_t32" style="position:absolute;margin-left:215.2pt;margin-top:3.25pt;width:0;height:19.9pt;z-index:2516981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7" style="position:absolute;margin-left:170.95pt;margin-top:23.25pt;width:90.4pt;height:48pt;z-index:251692032">
            <v:textbox style="mso-next-textbox:#_x0000_s1057">
              <w:txbxContent>
                <w:p w:rsidR="00EF522F" w:rsidRPr="00422399" w:rsidRDefault="00EF522F" w:rsidP="00422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Эстетическое отделение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113.2pt;margin-top:4.65pt;width:.05pt;height:19.5pt;flip:y;z-index:2517073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8" style="position:absolute;margin-left:69.55pt;margin-top:23.15pt;width:94.8pt;height:48pt;z-index:251693056">
            <v:textbox style="mso-next-textbox:#_x0000_s1058">
              <w:txbxContent>
                <w:p w:rsidR="00EF522F" w:rsidRPr="00422399" w:rsidRDefault="00EF522F" w:rsidP="00422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Фортепианное отделение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4" style="position:absolute;margin-left:-26.65pt;margin-top:24.15pt;width:89.95pt;height:48pt;z-index:251688960">
            <v:textbox style="mso-next-textbox:#_x0000_s1054">
              <w:txbxContent>
                <w:p w:rsidR="00EF522F" w:rsidRPr="00422399" w:rsidRDefault="00EF522F" w:rsidP="004223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народных инструментов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1" type="#_x0000_t32" style="position:absolute;margin-left:18.15pt;margin-top:2.85pt;width:.05pt;height:22.4pt;flip:y;z-index:2517063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9" type="#_x0000_t32" style="position:absolute;margin-left:-40.65pt;margin-top:2.55pt;width:139.2pt;height:.05pt;flip:x;z-index:25170432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0" type="#_x0000_t32" style="position:absolute;margin-left:356.3pt;margin-top:2.6pt;width:123.45pt;height:0;z-index:251705344" o:connectortype="straight">
            <v:stroke endarrow="block"/>
          </v:shape>
        </w:pict>
      </w:r>
    </w:p>
    <w:p w:rsidR="003066FE" w:rsidRPr="00422399" w:rsidRDefault="003066FE" w:rsidP="003066FE">
      <w:pPr>
        <w:rPr>
          <w:rFonts w:ascii="Times New Roman" w:hAnsi="Times New Roman" w:cs="Times New Roman"/>
          <w:sz w:val="24"/>
          <w:szCs w:val="24"/>
        </w:rPr>
      </w:pPr>
    </w:p>
    <w:p w:rsidR="003066FE" w:rsidRPr="00422399" w:rsidRDefault="003066FE" w:rsidP="003066FE">
      <w:pPr>
        <w:rPr>
          <w:rFonts w:ascii="Times New Roman" w:hAnsi="Times New Roman" w:cs="Times New Roman"/>
          <w:sz w:val="24"/>
          <w:szCs w:val="24"/>
        </w:rPr>
      </w:pPr>
    </w:p>
    <w:p w:rsidR="003066FE" w:rsidRPr="00422399" w:rsidRDefault="00F25D43" w:rsidP="00306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79" style="position:absolute;margin-left:40.3pt;margin-top:23.95pt;width:381.15pt;height:37.1pt;z-index:251714560">
            <v:textbox style="mso-next-textbox:#_x0000_s1079">
              <w:txbxContent>
                <w:p w:rsidR="00EF522F" w:rsidRPr="007A19F8" w:rsidRDefault="00EF522F" w:rsidP="007A1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Попечительский совет «Благотворительный фонд «Форте»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-42.3pt;margin-top:5.9pt;width:522.05pt;height:0;z-index:251715584" o:connectortype="straight">
            <v:stroke startarrow="block" endarrow="block"/>
          </v:shape>
        </w:pict>
      </w:r>
    </w:p>
    <w:p w:rsidR="003066FE" w:rsidRPr="00422399" w:rsidRDefault="003066FE" w:rsidP="003066FE">
      <w:pPr>
        <w:rPr>
          <w:rFonts w:ascii="Times New Roman" w:hAnsi="Times New Roman" w:cs="Times New Roman"/>
          <w:sz w:val="24"/>
          <w:szCs w:val="24"/>
        </w:rPr>
      </w:pPr>
    </w:p>
    <w:p w:rsidR="003066FE" w:rsidRPr="00422399" w:rsidRDefault="00F25D43" w:rsidP="00306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7" type="#_x0000_t32" style="position:absolute;margin-left:144.15pt;margin-top:11pt;width:0;height:22.5pt;z-index:2517022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8" type="#_x0000_t32" style="position:absolute;margin-left:336.55pt;margin-top:8pt;width:.05pt;height:23.3pt;z-index:251703296" o:connectortype="straight">
            <v:stroke startarrow="block" endarrow="block"/>
          </v:shape>
        </w:pict>
      </w:r>
    </w:p>
    <w:p w:rsidR="003066FE" w:rsidRPr="00422399" w:rsidRDefault="00F25D43" w:rsidP="00306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6" type="#_x0000_t32" style="position:absolute;margin-left:246.2pt;margin-top:22.4pt;width:31.15pt;height:.05pt;z-index:2517114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0" style="position:absolute;margin-left:7.3pt;margin-top:7.1pt;width:238.9pt;height:26.1pt;z-index:251695104">
            <v:textbox style="mso-next-textbox:#_x0000_s1060">
              <w:txbxContent>
                <w:p w:rsidR="00EF522F" w:rsidRPr="007A19F8" w:rsidRDefault="00EF522F" w:rsidP="007A1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Административно-хозяйственные службы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9" style="position:absolute;margin-left:277.35pt;margin-top:7.6pt;width:114.4pt;height:25.6pt;z-index:251694080">
            <v:textbox style="mso-next-textbox:#_x0000_s1059">
              <w:txbxContent>
                <w:p w:rsidR="00EF522F" w:rsidRPr="007A19F8" w:rsidRDefault="00EF522F" w:rsidP="007A1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</w:p>
    <w:p w:rsidR="003066FE" w:rsidRPr="00422399" w:rsidRDefault="00F25D43" w:rsidP="00306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8" type="#_x0000_t32" style="position:absolute;margin-left:-38.8pt;margin-top:7.35pt;width:46.1pt;height:0;z-index:25171353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7" type="#_x0000_t32" style="position:absolute;margin-left:391.75pt;margin-top:7.35pt;width:88pt;height:0;flip:x;z-index:251712512" o:connectortype="straight"/>
        </w:pict>
      </w:r>
    </w:p>
    <w:p w:rsidR="002A56F8" w:rsidRPr="002A56F8" w:rsidRDefault="002A56F8" w:rsidP="002A56F8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A56F8">
        <w:rPr>
          <w:rFonts w:ascii="Times New Roman" w:hAnsi="Times New Roman" w:cs="Times New Roman"/>
          <w:bCs/>
          <w:noProof/>
          <w:sz w:val="24"/>
          <w:szCs w:val="24"/>
        </w:rPr>
        <w:t>Традиционно существующие структурные модели управления школой усилены блоками: научно- методическим советом, детским самоуправлением, фондом «Форте».</w:t>
      </w:r>
    </w:p>
    <w:p w:rsidR="00B6685E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существующими требованиями оформлен Акт готовности МОУ ДОД ДШИ «Форте»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ольятти к 2010-2011 учебному году, противопожарной и антитеррористической паспорта.</w:t>
      </w:r>
    </w:p>
    <w:p w:rsidR="00B6685E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пожарной безопасности учащихся за истекший период проведены следующие мероприятия:</w:t>
      </w:r>
    </w:p>
    <w:p w:rsidR="00B6685E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укомплектованы средства первичного пожаротушения (углекислотный огнетушитель в количестве 10 штук);</w:t>
      </w:r>
    </w:p>
    <w:p w:rsidR="00B6685E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момент приемки образовательного учреждения к новому учебному году в полном объеме выполнены предписания Государственного пожарного надзора.</w:t>
      </w:r>
    </w:p>
    <w:p w:rsidR="00B6685E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317F" w:rsidRPr="00A56E63" w:rsidRDefault="00F37EB6" w:rsidP="00F37EB6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A56E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A5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Выводы о деятельности и перспективы развития</w:t>
      </w:r>
      <w:r w:rsidR="00A5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</w:p>
    <w:p w:rsidR="00A56E63" w:rsidRPr="00A56E63" w:rsidRDefault="00A56E63" w:rsidP="00806F5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Анализ результативности</w:t>
      </w:r>
    </w:p>
    <w:p w:rsidR="00F37EB6" w:rsidRDefault="00A56E63" w:rsidP="00806F5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7EB6" w:rsidRPr="00F3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</w:t>
      </w:r>
      <w:r w:rsidR="00F3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результативности Программы развития школы показал следующие тенденции:</w:t>
      </w:r>
    </w:p>
    <w:p w:rsidR="00F37EB6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Устойчивое сохранение контингента учащихся силами педагогического коллектива и администрации школы;</w:t>
      </w:r>
    </w:p>
    <w:p w:rsidR="00F37EB6" w:rsidRDefault="00F37EB6" w:rsidP="00806F5C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Хорошие показатель результатов обучения и научно-методической работы;</w:t>
      </w:r>
    </w:p>
    <w:p w:rsidR="00F37EB6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Положительная динамика количества участников конкурсных выступлений;</w:t>
      </w:r>
    </w:p>
    <w:p w:rsidR="00F37EB6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Забота о сохранении здоровья учащихся, создание новых авторских программ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37EB6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партнерских отношений;</w:t>
      </w:r>
    </w:p>
    <w:p w:rsidR="00F37EB6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Укрепление материально-технической базы школы;</w:t>
      </w:r>
    </w:p>
    <w:p w:rsidR="00F37EB6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оптимал</w:t>
      </w:r>
      <w:r w:rsidR="000C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уровня программно-методического обеспечения учебно-воспитател</w:t>
      </w:r>
      <w:r w:rsidR="000C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процесса.</w:t>
      </w:r>
    </w:p>
    <w:p w:rsidR="00F37EB6" w:rsidRDefault="00A56E63" w:rsidP="00F37EB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6.2. </w:t>
      </w:r>
      <w:r w:rsidR="00F37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r w:rsidR="00F37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7EB6" w:rsidRDefault="00F37EB6" w:rsidP="00F37EB6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систему аналитических показателей, позволяющей эффективно реализовывать основные цели оценки качества образования.</w:t>
      </w:r>
    </w:p>
    <w:p w:rsidR="00F37EB6" w:rsidRDefault="000C37E5" w:rsidP="000C37E5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Разработать и реализовать проект «Индивидуальный образовательный маршрут учащегося ДШИ как инструмент управления качеством образования».</w:t>
      </w:r>
    </w:p>
    <w:p w:rsidR="000C37E5" w:rsidRDefault="000C37E5" w:rsidP="00F37EB6">
      <w:pPr>
        <w:pStyle w:val="a3"/>
        <w:numPr>
          <w:ilvl w:val="0"/>
          <w:numId w:val="41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условия для активизации работы художественного направления.</w:t>
      </w:r>
    </w:p>
    <w:p w:rsidR="000C37E5" w:rsidRDefault="000C37E5" w:rsidP="000C37E5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новых программ, методических пособий нового поколения с применением ИКТ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/литература, сольфеджио, история искусств).</w:t>
      </w:r>
    </w:p>
    <w:p w:rsidR="000C37E5" w:rsidRDefault="000C37E5" w:rsidP="00F37EB6">
      <w:pPr>
        <w:pStyle w:val="a3"/>
        <w:numPr>
          <w:ilvl w:val="0"/>
          <w:numId w:val="41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электронные УМК к программам дополнительного образования («Народное пение», «Сольфеджио»).</w:t>
      </w:r>
    </w:p>
    <w:p w:rsidR="000C37E5" w:rsidRDefault="000C37E5" w:rsidP="000C37E5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учебные кабинеты новейшим оборудование (интерактивная доска,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новыми цифровыми инструментами (фортепиано), народными инструментами (аккордеон, баян, гитара, домра, балалайка), современными синтезаторами.</w:t>
      </w:r>
      <w:proofErr w:type="gramEnd"/>
    </w:p>
    <w:p w:rsidR="000C37E5" w:rsidRDefault="000C37E5" w:rsidP="000C37E5">
      <w:pPr>
        <w:spacing w:before="100" w:beforeAutospacing="1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обратной связи</w:t>
      </w:r>
    </w:p>
    <w:p w:rsidR="000C37E5" w:rsidRDefault="000C37E5" w:rsidP="00806F5C">
      <w:pPr>
        <w:spacing w:before="100" w:beforeAutospacing="1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Вопросы, замечания, предложения по представленному публичному отчету могут быть направлены для рассмотрения администрацией и педагогическим коллективом ДШИ «Форте» по электронной почте:</w:t>
      </w:r>
    </w:p>
    <w:p w:rsidR="00806F5C" w:rsidRDefault="000C37E5" w:rsidP="000C37E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06F5C" w:rsidRPr="00806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445039, Самарская область, городского округа Тольятти, ул. 40 лет Победы, 106</w:t>
      </w:r>
    </w:p>
    <w:p w:rsidR="000C37E5" w:rsidRDefault="000C37E5" w:rsidP="000C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ел. (8482) 30-97-98, </w:t>
      </w:r>
    </w:p>
    <w:p w:rsidR="000C37E5" w:rsidRDefault="000C37E5" w:rsidP="000C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факс: 66-04-67</w:t>
      </w:r>
    </w:p>
    <w:p w:rsidR="000C37E5" w:rsidRPr="00422399" w:rsidRDefault="000C37E5" w:rsidP="000C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23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dshciForte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867AA" w:rsidRPr="007C4E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C37E5" w:rsidRDefault="000C37E5" w:rsidP="000C37E5">
      <w:pPr>
        <w:spacing w:before="100" w:beforeAutospacing="1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публичного отчета размещены на сайте школы</w:t>
      </w:r>
    </w:p>
    <w:p w:rsidR="000C37E5" w:rsidRPr="009867AA" w:rsidRDefault="000C37E5" w:rsidP="00806F5C">
      <w:pPr>
        <w:spacing w:before="100" w:beforeAutospacing="1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98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E0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дшифорте.рф</w:t>
      </w:r>
      <w:proofErr w:type="spellEnd"/>
    </w:p>
    <w:p w:rsidR="000C37E5" w:rsidRDefault="000C37E5" w:rsidP="000C37E5">
      <w:pPr>
        <w:spacing w:before="100" w:beforeAutospacing="1"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___________________________  Т.Ю.Панкова</w:t>
      </w:r>
    </w:p>
    <w:p w:rsidR="00133207" w:rsidRDefault="00133207" w:rsidP="000C37E5">
      <w:pPr>
        <w:spacing w:before="100" w:beforeAutospacing="1"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522F" w:rsidRDefault="00EF522F" w:rsidP="00EF522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0" w:type="auto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29"/>
        <w:gridCol w:w="1355"/>
      </w:tblGrid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с</w:t>
            </w: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аницы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учреждения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 Формальная характеристика учреждения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Роль школы иску</w:t>
            </w:r>
            <w:proofErr w:type="gramStart"/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сств в с</w:t>
            </w:r>
            <w:proofErr w:type="gramEnd"/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овременных условиях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1.3. Характеристика </w:t>
            </w:r>
            <w:proofErr w:type="spellStart"/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социуокльтурных</w:t>
            </w:r>
            <w:proofErr w:type="spellEnd"/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показателей ближайшего окружения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1.4. Характеристика состава </w:t>
            </w:r>
            <w:proofErr w:type="gramStart"/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Цели и задачи деятельности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Цели МОУ ДОД ДШИ «Форте»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Задачи МОУ ДОД ДШИ «Форте»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 Оценка целей за отчетный период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Условия осуществления образовательного процесса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 Кадровое обеспечение образовательного процесса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 Материально-технический ресурс образовательного процесса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 Оценка степени достижений МОУ ДОД ДШИ «Форте» за отчетный период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proofErr w:type="spellEnd"/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 Достижение учащихся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 Достижения преподавателей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Содержание и технологии образовательного процесса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 Описание содержания и технологий образовательного процесса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4.2. Методы и технологии </w:t>
            </w:r>
            <w:proofErr w:type="spellStart"/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обученияи</w:t>
            </w:r>
            <w:proofErr w:type="spellEnd"/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воспитания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4.2.1. Проектная деятельность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4.2.2. </w:t>
            </w:r>
            <w:proofErr w:type="spellStart"/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 Характеристика воспитател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системы школы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proofErr w:type="spellStart"/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Социокультурная</w:t>
            </w:r>
            <w:proofErr w:type="spellEnd"/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ДШИ «Форте»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 Внешние связи и имидж ДШИ «Форте»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 Общая характеристика социальной активности ДШИ «Форте»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 Структура управления ДШИ «Форте»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 Выводы о деятельности и перспективы развития школы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 Анализ результативности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6.2. Задачи деятельности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 Формы обратной связи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EF522F" w:rsidRPr="00C94676" w:rsidTr="00EF522F">
        <w:trPr>
          <w:tblCellSpacing w:w="0" w:type="dxa"/>
        </w:trPr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C94676" w:rsidRDefault="00EF522F" w:rsidP="00EF5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2F" w:rsidRPr="00B34A54" w:rsidRDefault="00EF522F" w:rsidP="00EF5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133207" w:rsidRPr="00133207" w:rsidRDefault="00133207" w:rsidP="00133207">
      <w:pPr>
        <w:spacing w:before="100" w:beforeAutospacing="1"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215" w:rsidRPr="00B61BA1" w:rsidRDefault="00881215" w:rsidP="008812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1215" w:rsidRPr="00B61BA1" w:rsidSect="00B821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18" w:rsidRDefault="00E17818" w:rsidP="00806F5C">
      <w:pPr>
        <w:spacing w:after="0" w:line="240" w:lineRule="auto"/>
      </w:pPr>
      <w:r>
        <w:separator/>
      </w:r>
    </w:p>
  </w:endnote>
  <w:endnote w:type="continuationSeparator" w:id="0">
    <w:p w:rsidR="00E17818" w:rsidRDefault="00E17818" w:rsidP="0080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766"/>
      <w:docPartObj>
        <w:docPartGallery w:val="Page Numbers (Bottom of Page)"/>
        <w:docPartUnique/>
      </w:docPartObj>
    </w:sdtPr>
    <w:sdtContent>
      <w:p w:rsidR="00EF522F" w:rsidRDefault="00EF522F">
        <w:pPr>
          <w:pStyle w:val="ab"/>
          <w:jc w:val="right"/>
        </w:pPr>
        <w:fldSimple w:instr=" PAGE   \* MERGEFORMAT ">
          <w:r w:rsidR="00C4141C">
            <w:rPr>
              <w:noProof/>
            </w:rPr>
            <w:t>27</w:t>
          </w:r>
        </w:fldSimple>
      </w:p>
    </w:sdtContent>
  </w:sdt>
  <w:p w:rsidR="00EF522F" w:rsidRDefault="00EF52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18" w:rsidRDefault="00E17818" w:rsidP="00806F5C">
      <w:pPr>
        <w:spacing w:after="0" w:line="240" w:lineRule="auto"/>
      </w:pPr>
      <w:r>
        <w:separator/>
      </w:r>
    </w:p>
  </w:footnote>
  <w:footnote w:type="continuationSeparator" w:id="0">
    <w:p w:rsidR="00E17818" w:rsidRDefault="00E17818" w:rsidP="0080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675"/>
    <w:multiLevelType w:val="hybridMultilevel"/>
    <w:tmpl w:val="96142954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7380C"/>
    <w:multiLevelType w:val="hybridMultilevel"/>
    <w:tmpl w:val="ECA86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7D411B"/>
    <w:multiLevelType w:val="multilevel"/>
    <w:tmpl w:val="EA70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627403"/>
    <w:multiLevelType w:val="hybridMultilevel"/>
    <w:tmpl w:val="B94E9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870280"/>
    <w:multiLevelType w:val="hybridMultilevel"/>
    <w:tmpl w:val="280A8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B030E1"/>
    <w:multiLevelType w:val="hybridMultilevel"/>
    <w:tmpl w:val="D40E9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41F5C"/>
    <w:multiLevelType w:val="hybridMultilevel"/>
    <w:tmpl w:val="7C7A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215FB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31B6F"/>
    <w:multiLevelType w:val="hybridMultilevel"/>
    <w:tmpl w:val="73D0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5066F"/>
    <w:multiLevelType w:val="hybridMultilevel"/>
    <w:tmpl w:val="09FA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7975"/>
    <w:multiLevelType w:val="hybridMultilevel"/>
    <w:tmpl w:val="96142954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1C2"/>
    <w:multiLevelType w:val="hybridMultilevel"/>
    <w:tmpl w:val="4C9450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1011"/>
    <w:multiLevelType w:val="hybridMultilevel"/>
    <w:tmpl w:val="3CCA6DDE"/>
    <w:lvl w:ilvl="0" w:tplc="149E5CBA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14E9C"/>
    <w:multiLevelType w:val="hybridMultilevel"/>
    <w:tmpl w:val="F45297DE"/>
    <w:lvl w:ilvl="0" w:tplc="0419000F">
      <w:start w:val="1"/>
      <w:numFmt w:val="decimal"/>
      <w:lvlText w:val="%1."/>
      <w:lvlJc w:val="left"/>
      <w:pPr>
        <w:tabs>
          <w:tab w:val="num" w:pos="1401"/>
        </w:tabs>
        <w:ind w:left="14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13DF0"/>
    <w:multiLevelType w:val="hybridMultilevel"/>
    <w:tmpl w:val="6AA489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A87084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972AA"/>
    <w:multiLevelType w:val="multilevel"/>
    <w:tmpl w:val="79EE100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i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6">
    <w:nsid w:val="3D911B32"/>
    <w:multiLevelType w:val="hybridMultilevel"/>
    <w:tmpl w:val="F1A2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B351A"/>
    <w:multiLevelType w:val="hybridMultilevel"/>
    <w:tmpl w:val="0072563A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4735C"/>
    <w:multiLevelType w:val="multilevel"/>
    <w:tmpl w:val="D486D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E94CC8"/>
    <w:multiLevelType w:val="hybridMultilevel"/>
    <w:tmpl w:val="23DC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27938"/>
    <w:multiLevelType w:val="hybridMultilevel"/>
    <w:tmpl w:val="648A8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692DDE"/>
    <w:multiLevelType w:val="hybridMultilevel"/>
    <w:tmpl w:val="922655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D6879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A22B5"/>
    <w:multiLevelType w:val="hybridMultilevel"/>
    <w:tmpl w:val="60762A96"/>
    <w:lvl w:ilvl="0" w:tplc="D152E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85657B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330D8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A67743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9634B"/>
    <w:multiLevelType w:val="hybridMultilevel"/>
    <w:tmpl w:val="0D20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F3963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236AF"/>
    <w:multiLevelType w:val="hybridMultilevel"/>
    <w:tmpl w:val="509852D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447971"/>
    <w:multiLevelType w:val="hybridMultilevel"/>
    <w:tmpl w:val="633ED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C22B12"/>
    <w:multiLevelType w:val="hybridMultilevel"/>
    <w:tmpl w:val="93FEE9A0"/>
    <w:lvl w:ilvl="0" w:tplc="3CB8A8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71143"/>
    <w:multiLevelType w:val="hybridMultilevel"/>
    <w:tmpl w:val="96142954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C165C6"/>
    <w:multiLevelType w:val="hybridMultilevel"/>
    <w:tmpl w:val="6CC41194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50054D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7B1BA4"/>
    <w:multiLevelType w:val="hybridMultilevel"/>
    <w:tmpl w:val="48F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9"/>
  </w:num>
  <w:num w:numId="8">
    <w:abstractNumId w:val="29"/>
  </w:num>
  <w:num w:numId="9">
    <w:abstractNumId w:val="30"/>
  </w:num>
  <w:num w:numId="10">
    <w:abstractNumId w:val="35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</w:num>
  <w:num w:numId="33">
    <w:abstractNumId w:val="0"/>
  </w:num>
  <w:num w:numId="34">
    <w:abstractNumId w:val="14"/>
  </w:num>
  <w:num w:numId="35">
    <w:abstractNumId w:val="20"/>
  </w:num>
  <w:num w:numId="36">
    <w:abstractNumId w:val="4"/>
  </w:num>
  <w:num w:numId="37">
    <w:abstractNumId w:val="1"/>
  </w:num>
  <w:num w:numId="38">
    <w:abstractNumId w:val="3"/>
  </w:num>
  <w:num w:numId="39">
    <w:abstractNumId w:val="16"/>
  </w:num>
  <w:num w:numId="40">
    <w:abstractNumId w:val="27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573"/>
    <w:rsid w:val="00000525"/>
    <w:rsid w:val="00002F84"/>
    <w:rsid w:val="00003CCC"/>
    <w:rsid w:val="00040B3C"/>
    <w:rsid w:val="00063D84"/>
    <w:rsid w:val="00064BEB"/>
    <w:rsid w:val="0009183A"/>
    <w:rsid w:val="000A6658"/>
    <w:rsid w:val="000B55A7"/>
    <w:rsid w:val="000C37E5"/>
    <w:rsid w:val="000D38D4"/>
    <w:rsid w:val="000D4BE6"/>
    <w:rsid w:val="000E2233"/>
    <w:rsid w:val="00107F1B"/>
    <w:rsid w:val="0011414E"/>
    <w:rsid w:val="00121E52"/>
    <w:rsid w:val="0012680C"/>
    <w:rsid w:val="001327BD"/>
    <w:rsid w:val="00133207"/>
    <w:rsid w:val="00134857"/>
    <w:rsid w:val="00157CF7"/>
    <w:rsid w:val="001839BA"/>
    <w:rsid w:val="00183BF1"/>
    <w:rsid w:val="00191A64"/>
    <w:rsid w:val="00197FE3"/>
    <w:rsid w:val="001C1368"/>
    <w:rsid w:val="001C19B8"/>
    <w:rsid w:val="001E3AA9"/>
    <w:rsid w:val="0020432C"/>
    <w:rsid w:val="00204FCB"/>
    <w:rsid w:val="002067B1"/>
    <w:rsid w:val="00222DB7"/>
    <w:rsid w:val="00231974"/>
    <w:rsid w:val="002711EA"/>
    <w:rsid w:val="00273765"/>
    <w:rsid w:val="00287356"/>
    <w:rsid w:val="002A09C0"/>
    <w:rsid w:val="002A56F8"/>
    <w:rsid w:val="002A64C4"/>
    <w:rsid w:val="002C47AB"/>
    <w:rsid w:val="002D473D"/>
    <w:rsid w:val="003066FE"/>
    <w:rsid w:val="00320E98"/>
    <w:rsid w:val="0033050B"/>
    <w:rsid w:val="00347912"/>
    <w:rsid w:val="0035229D"/>
    <w:rsid w:val="00385787"/>
    <w:rsid w:val="003932C0"/>
    <w:rsid w:val="003A0E54"/>
    <w:rsid w:val="003C17A6"/>
    <w:rsid w:val="003E1095"/>
    <w:rsid w:val="003F1B07"/>
    <w:rsid w:val="0040492D"/>
    <w:rsid w:val="00404B86"/>
    <w:rsid w:val="004069E0"/>
    <w:rsid w:val="00422399"/>
    <w:rsid w:val="00436288"/>
    <w:rsid w:val="00456235"/>
    <w:rsid w:val="00475467"/>
    <w:rsid w:val="004A6E65"/>
    <w:rsid w:val="004B5983"/>
    <w:rsid w:val="004C0F92"/>
    <w:rsid w:val="004D64DC"/>
    <w:rsid w:val="00506626"/>
    <w:rsid w:val="005133EF"/>
    <w:rsid w:val="0052317F"/>
    <w:rsid w:val="00527851"/>
    <w:rsid w:val="005344E6"/>
    <w:rsid w:val="00551446"/>
    <w:rsid w:val="00551C7E"/>
    <w:rsid w:val="00582669"/>
    <w:rsid w:val="005839C4"/>
    <w:rsid w:val="00585D63"/>
    <w:rsid w:val="005969F4"/>
    <w:rsid w:val="005B26AC"/>
    <w:rsid w:val="005C7907"/>
    <w:rsid w:val="005D08DE"/>
    <w:rsid w:val="005D3A84"/>
    <w:rsid w:val="006300D1"/>
    <w:rsid w:val="00634D73"/>
    <w:rsid w:val="00652633"/>
    <w:rsid w:val="00654E3E"/>
    <w:rsid w:val="00662F1C"/>
    <w:rsid w:val="006A43E4"/>
    <w:rsid w:val="006B16E5"/>
    <w:rsid w:val="006B2716"/>
    <w:rsid w:val="006D67DE"/>
    <w:rsid w:val="006F6C21"/>
    <w:rsid w:val="007075A3"/>
    <w:rsid w:val="00736E6F"/>
    <w:rsid w:val="00740955"/>
    <w:rsid w:val="00743845"/>
    <w:rsid w:val="00743ADD"/>
    <w:rsid w:val="00757A2A"/>
    <w:rsid w:val="00767FFA"/>
    <w:rsid w:val="007775C9"/>
    <w:rsid w:val="007903B1"/>
    <w:rsid w:val="007A19F8"/>
    <w:rsid w:val="007A5C3A"/>
    <w:rsid w:val="007A7CFD"/>
    <w:rsid w:val="007B19F3"/>
    <w:rsid w:val="007C0321"/>
    <w:rsid w:val="007D3A62"/>
    <w:rsid w:val="007D6CC8"/>
    <w:rsid w:val="007E0339"/>
    <w:rsid w:val="007E6F53"/>
    <w:rsid w:val="007F32B3"/>
    <w:rsid w:val="00802512"/>
    <w:rsid w:val="00806F5C"/>
    <w:rsid w:val="0080762B"/>
    <w:rsid w:val="008132E2"/>
    <w:rsid w:val="00817CA7"/>
    <w:rsid w:val="0086196E"/>
    <w:rsid w:val="00865748"/>
    <w:rsid w:val="00881215"/>
    <w:rsid w:val="00883371"/>
    <w:rsid w:val="00886022"/>
    <w:rsid w:val="008A694A"/>
    <w:rsid w:val="008C5C7E"/>
    <w:rsid w:val="008F41E3"/>
    <w:rsid w:val="00912DB2"/>
    <w:rsid w:val="00913031"/>
    <w:rsid w:val="00925FD4"/>
    <w:rsid w:val="00930C1A"/>
    <w:rsid w:val="00947392"/>
    <w:rsid w:val="0097332C"/>
    <w:rsid w:val="009824FB"/>
    <w:rsid w:val="009867AA"/>
    <w:rsid w:val="009877F5"/>
    <w:rsid w:val="00990B25"/>
    <w:rsid w:val="009C5F23"/>
    <w:rsid w:val="009E41A4"/>
    <w:rsid w:val="009E4AF7"/>
    <w:rsid w:val="00A1048D"/>
    <w:rsid w:val="00A2744B"/>
    <w:rsid w:val="00A55935"/>
    <w:rsid w:val="00A567EC"/>
    <w:rsid w:val="00A56E63"/>
    <w:rsid w:val="00A666AF"/>
    <w:rsid w:val="00A74200"/>
    <w:rsid w:val="00A839E5"/>
    <w:rsid w:val="00AA3196"/>
    <w:rsid w:val="00AA61D7"/>
    <w:rsid w:val="00AB633F"/>
    <w:rsid w:val="00AC4F03"/>
    <w:rsid w:val="00B01A31"/>
    <w:rsid w:val="00B06BFC"/>
    <w:rsid w:val="00B13D10"/>
    <w:rsid w:val="00B142B2"/>
    <w:rsid w:val="00B26C86"/>
    <w:rsid w:val="00B355D1"/>
    <w:rsid w:val="00B46275"/>
    <w:rsid w:val="00B61BA1"/>
    <w:rsid w:val="00B6685E"/>
    <w:rsid w:val="00B82158"/>
    <w:rsid w:val="00B94ED2"/>
    <w:rsid w:val="00BD41D2"/>
    <w:rsid w:val="00C0465E"/>
    <w:rsid w:val="00C0472A"/>
    <w:rsid w:val="00C364A3"/>
    <w:rsid w:val="00C4141C"/>
    <w:rsid w:val="00C77961"/>
    <w:rsid w:val="00C914B0"/>
    <w:rsid w:val="00C91E40"/>
    <w:rsid w:val="00CA2E44"/>
    <w:rsid w:val="00CB6A7C"/>
    <w:rsid w:val="00D000BC"/>
    <w:rsid w:val="00D0440E"/>
    <w:rsid w:val="00D22FF3"/>
    <w:rsid w:val="00D30663"/>
    <w:rsid w:val="00D43084"/>
    <w:rsid w:val="00D52CBD"/>
    <w:rsid w:val="00D567A9"/>
    <w:rsid w:val="00D92573"/>
    <w:rsid w:val="00DA2292"/>
    <w:rsid w:val="00E05391"/>
    <w:rsid w:val="00E17818"/>
    <w:rsid w:val="00E3641C"/>
    <w:rsid w:val="00E44C7D"/>
    <w:rsid w:val="00E72E79"/>
    <w:rsid w:val="00E81962"/>
    <w:rsid w:val="00E87468"/>
    <w:rsid w:val="00EA1498"/>
    <w:rsid w:val="00EC291D"/>
    <w:rsid w:val="00EF0CF9"/>
    <w:rsid w:val="00EF522F"/>
    <w:rsid w:val="00F07EAB"/>
    <w:rsid w:val="00F23D70"/>
    <w:rsid w:val="00F25D43"/>
    <w:rsid w:val="00F37EB6"/>
    <w:rsid w:val="00F80DFE"/>
    <w:rsid w:val="00F977F0"/>
    <w:rsid w:val="00FE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1" type="connector" idref="#_x0000_s1094"/>
        <o:r id="V:Rule42" type="connector" idref="#_x0000_s1095"/>
        <o:r id="V:Rule43" type="connector" idref="#_x0000_s1032"/>
        <o:r id="V:Rule44" type="connector" idref="#_x0000_s1070"/>
        <o:r id="V:Rule45" type="connector" idref="#_x0000_s1076"/>
        <o:r id="V:Rule46" type="connector" idref="#_x0000_s1047"/>
        <o:r id="V:Rule47" type="connector" idref="#_x0000_s1040"/>
        <o:r id="V:Rule48" type="connector" idref="#_x0000_s1037"/>
        <o:r id="V:Rule49" type="connector" idref="#_x0000_s1102"/>
        <o:r id="V:Rule50" type="connector" idref="#_x0000_s1074"/>
        <o:r id="V:Rule51" type="connector" idref="#_x0000_s1093"/>
        <o:r id="V:Rule52" type="connector" idref="#_x0000_s1043"/>
        <o:r id="V:Rule53" type="connector" idref="#_x0000_s1038"/>
        <o:r id="V:Rule54" type="connector" idref="#_x0000_s1050"/>
        <o:r id="V:Rule55" type="connector" idref="#_x0000_s1099"/>
        <o:r id="V:Rule56" type="connector" idref="#_x0000_s1081"/>
        <o:r id="V:Rule57" type="connector" idref="#_x0000_s1048"/>
        <o:r id="V:Rule58" type="connector" idref="#_x0000_s1072"/>
        <o:r id="V:Rule59" type="connector" idref="#_x0000_s1051"/>
        <o:r id="V:Rule60" type="connector" idref="#_x0000_s1078"/>
        <o:r id="V:Rule61" type="connector" idref="#_x0000_s1031"/>
        <o:r id="V:Rule62" type="connector" idref="#_x0000_s1036"/>
        <o:r id="V:Rule63" type="connector" idref="#_x0000_s1069"/>
        <o:r id="V:Rule64" type="connector" idref="#_x0000_s1100"/>
        <o:r id="V:Rule65" type="connector" idref="#_x0000_s1073"/>
        <o:r id="V:Rule66" type="connector" idref="#_x0000_s1039"/>
        <o:r id="V:Rule67" type="connector" idref="#_x0000_s1098"/>
        <o:r id="V:Rule68" type="connector" idref="#_x0000_s1042"/>
        <o:r id="V:Rule69" type="connector" idref="#_x0000_s1035"/>
        <o:r id="V:Rule70" type="connector" idref="#_x0000_s1071"/>
        <o:r id="V:Rule71" type="connector" idref="#_x0000_s1096"/>
        <o:r id="V:Rule72" type="connector" idref="#_x0000_s1063"/>
        <o:r id="V:Rule73" type="connector" idref="#_x0000_s1034"/>
        <o:r id="V:Rule74" type="connector" idref="#_x0000_s1068"/>
        <o:r id="V:Rule75" type="connector" idref="#_x0000_s1046"/>
        <o:r id="V:Rule76" type="connector" idref="#_x0000_s1075"/>
        <o:r id="V:Rule77" type="connector" idref="#_x0000_s1097"/>
        <o:r id="V:Rule78" type="connector" idref="#_x0000_s1077"/>
        <o:r id="V:Rule79" type="connector" idref="#_x0000_s1033"/>
        <o:r id="V:Rule8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E5"/>
  </w:style>
  <w:style w:type="paragraph" w:styleId="1">
    <w:name w:val="heading 1"/>
    <w:basedOn w:val="a"/>
    <w:next w:val="a"/>
    <w:link w:val="10"/>
    <w:qFormat/>
    <w:rsid w:val="00817C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7C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7C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17C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noProof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17CA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Cs/>
      <w:i/>
      <w:noProof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17CA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B0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33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3050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57CF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B61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17C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7CA7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7CA7"/>
    <w:rPr>
      <w:rFonts w:ascii="Times New Roman" w:eastAsia="Times New Roman" w:hAnsi="Times New Roman" w:cs="Times New Roman"/>
      <w:bCs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17CA7"/>
    <w:rPr>
      <w:rFonts w:ascii="Times New Roman" w:eastAsia="Times New Roman" w:hAnsi="Times New Roman" w:cs="Times New Roman"/>
      <w:bCs/>
      <w:i/>
      <w:noProof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17CA7"/>
    <w:rPr>
      <w:rFonts w:ascii="Times New Roman" w:eastAsia="Times New Roman" w:hAnsi="Times New Roman" w:cs="Times New Roman"/>
      <w:bCs/>
      <w:i/>
      <w:noProof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17CA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semiHidden/>
    <w:rsid w:val="008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semiHidden/>
    <w:unhideWhenUsed/>
    <w:rsid w:val="0081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a"/>
    <w:uiPriority w:val="99"/>
    <w:semiHidden/>
    <w:rsid w:val="00817CA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17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17C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817CA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f">
    <w:name w:val="Body Text"/>
    <w:basedOn w:val="a"/>
    <w:link w:val="af0"/>
    <w:semiHidden/>
    <w:unhideWhenUsed/>
    <w:rsid w:val="00817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817C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81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1"/>
    <w:semiHidden/>
    <w:unhideWhenUsed/>
    <w:rsid w:val="00817CA7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с отступом Знак1"/>
    <w:basedOn w:val="a0"/>
    <w:link w:val="af2"/>
    <w:uiPriority w:val="99"/>
    <w:semiHidden/>
    <w:rsid w:val="00817CA7"/>
  </w:style>
  <w:style w:type="paragraph" w:styleId="af3">
    <w:name w:val="Subtitle"/>
    <w:basedOn w:val="a"/>
    <w:link w:val="af4"/>
    <w:qFormat/>
    <w:rsid w:val="00817C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f4">
    <w:name w:val="Подзаголовок Знак"/>
    <w:basedOn w:val="a0"/>
    <w:link w:val="af3"/>
    <w:rsid w:val="00817CA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817CA7"/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817CA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Cs w:val="20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17CA7"/>
  </w:style>
  <w:style w:type="paragraph" w:customStyle="1" w:styleId="13">
    <w:name w:val="Обычный1"/>
    <w:rsid w:val="00817CA7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23">
    <w:name w:val="Обычный2"/>
    <w:rsid w:val="00817CA7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FR1">
    <w:name w:val="FR1"/>
    <w:rsid w:val="00817CA7"/>
    <w:pPr>
      <w:widowControl w:val="0"/>
      <w:snapToGrid w:val="0"/>
      <w:spacing w:before="980" w:after="0" w:line="240" w:lineRule="auto"/>
      <w:ind w:left="2800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customStyle="1" w:styleId="FR2">
    <w:name w:val="FR2"/>
    <w:rsid w:val="00817CA7"/>
    <w:pPr>
      <w:widowControl w:val="0"/>
      <w:snapToGrid w:val="0"/>
      <w:spacing w:after="0" w:line="240" w:lineRule="auto"/>
      <w:ind w:left="2120"/>
    </w:pPr>
    <w:rPr>
      <w:rFonts w:ascii="Arial" w:eastAsia="Times New Roman" w:hAnsi="Arial" w:cs="Times New Roman"/>
      <w:i/>
      <w:sz w:val="12"/>
      <w:szCs w:val="20"/>
      <w:lang w:eastAsia="ru-RU"/>
    </w:rPr>
  </w:style>
  <w:style w:type="paragraph" w:customStyle="1" w:styleId="FR3">
    <w:name w:val="FR3"/>
    <w:rsid w:val="00817CA7"/>
    <w:pPr>
      <w:widowControl w:val="0"/>
      <w:snapToGrid w:val="0"/>
      <w:spacing w:after="0" w:line="319" w:lineRule="auto"/>
    </w:pPr>
    <w:rPr>
      <w:rFonts w:ascii="Arial" w:eastAsia="Times New Roman" w:hAnsi="Arial" w:cs="Times New Roman"/>
      <w:i/>
      <w:sz w:val="12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80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6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ciForte@yandex.ru" TargetMode="Externa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dshciForte@yandex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shciForte@yandex.ru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Фортепиано</c:v>
                </c:pt>
                <c:pt idx="1">
                  <c:v>Хореография</c:v>
                </c:pt>
                <c:pt idx="2">
                  <c:v>другие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165</c:v>
                </c:pt>
                <c:pt idx="1">
                  <c:v>123</c:v>
                </c:pt>
                <c:pt idx="2">
                  <c:v>229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Фортепиано</c:v>
                </c:pt>
                <c:pt idx="1">
                  <c:v>Хореография</c:v>
                </c:pt>
                <c:pt idx="2">
                  <c:v>другие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168</c:v>
                </c:pt>
                <c:pt idx="1">
                  <c:v>134</c:v>
                </c:pt>
                <c:pt idx="2">
                  <c:v>217</c:v>
                </c:pt>
              </c:numCache>
            </c:numRef>
          </c:val>
        </c:ser>
        <c:axId val="177722112"/>
        <c:axId val="177723648"/>
      </c:barChart>
      <c:catAx>
        <c:axId val="177722112"/>
        <c:scaling>
          <c:orientation val="minMax"/>
        </c:scaling>
        <c:axPos val="b"/>
        <c:tickLblPos val="nextTo"/>
        <c:crossAx val="177723648"/>
        <c:crosses val="autoZero"/>
        <c:auto val="1"/>
        <c:lblAlgn val="ctr"/>
        <c:lblOffset val="100"/>
      </c:catAx>
      <c:valAx>
        <c:axId val="177723648"/>
        <c:scaling>
          <c:orientation val="minMax"/>
        </c:scaling>
        <c:axPos val="l"/>
        <c:majorGridlines/>
        <c:numFmt formatCode="General" sourceLinked="1"/>
        <c:tickLblPos val="nextTo"/>
        <c:crossAx val="177722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9887922863808674"/>
          <c:y val="4.0089363829521364E-2"/>
          <c:w val="0.41224464129483845"/>
          <c:h val="0.828753280839895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квалиф. Категория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2010-2011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квалифик. Категория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2010-2011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35.6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 квалифик. Категория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2010-2011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квалифик. Категории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2010-2011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axId val="116827648"/>
        <c:axId val="116829184"/>
      </c:barChart>
      <c:catAx>
        <c:axId val="116827648"/>
        <c:scaling>
          <c:orientation val="minMax"/>
        </c:scaling>
        <c:axPos val="b"/>
        <c:tickLblPos val="nextTo"/>
        <c:crossAx val="116829184"/>
        <c:crosses val="autoZero"/>
        <c:auto val="1"/>
        <c:lblAlgn val="ctr"/>
        <c:lblOffset val="100"/>
      </c:catAx>
      <c:valAx>
        <c:axId val="116829184"/>
        <c:scaling>
          <c:orientation val="minMax"/>
        </c:scaling>
        <c:axPos val="l"/>
        <c:majorGridlines/>
        <c:numFmt formatCode="General" sourceLinked="1"/>
        <c:tickLblPos val="nextTo"/>
        <c:crossAx val="116827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Межрегиональный</c:v>
                </c:pt>
                <c:pt idx="3">
                  <c:v>Регионалный</c:v>
                </c:pt>
                <c:pt idx="4">
                  <c:v>Зональный</c:v>
                </c:pt>
                <c:pt idx="5">
                  <c:v>Городской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59</c:v>
                </c:pt>
              </c:numCache>
            </c:numRef>
          </c:val>
        </c:ser>
        <c:axId val="116849280"/>
        <c:axId val="178348416"/>
      </c:barChart>
      <c:catAx>
        <c:axId val="116849280"/>
        <c:scaling>
          <c:orientation val="minMax"/>
        </c:scaling>
        <c:axPos val="b"/>
        <c:tickLblPos val="nextTo"/>
        <c:crossAx val="178348416"/>
        <c:crosses val="autoZero"/>
        <c:auto val="1"/>
        <c:lblAlgn val="ctr"/>
        <c:lblOffset val="100"/>
      </c:catAx>
      <c:valAx>
        <c:axId val="178348416"/>
        <c:scaling>
          <c:orientation val="minMax"/>
        </c:scaling>
        <c:axPos val="l"/>
        <c:majorGridlines/>
        <c:numFmt formatCode="General" sourceLinked="1"/>
        <c:tickLblPos val="nextTo"/>
        <c:crossAx val="116849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Региональный</c:v>
                </c:pt>
                <c:pt idx="3">
                  <c:v>Муниципальный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25</c:v>
                </c:pt>
                <c:pt idx="2">
                  <c:v>11</c:v>
                </c:pt>
                <c:pt idx="3">
                  <c:v>4.5</c:v>
                </c:pt>
              </c:numCache>
            </c:numRef>
          </c:val>
        </c:ser>
        <c:axId val="86695936"/>
        <c:axId val="86697472"/>
      </c:barChart>
      <c:catAx>
        <c:axId val="86695936"/>
        <c:scaling>
          <c:orientation val="minMax"/>
        </c:scaling>
        <c:axPos val="b"/>
        <c:tickLblPos val="nextTo"/>
        <c:crossAx val="86697472"/>
        <c:crosses val="autoZero"/>
        <c:auto val="1"/>
        <c:lblAlgn val="ctr"/>
        <c:lblOffset val="100"/>
      </c:catAx>
      <c:valAx>
        <c:axId val="86697472"/>
        <c:scaling>
          <c:orientation val="minMax"/>
        </c:scaling>
        <c:axPos val="l"/>
        <c:majorGridlines/>
        <c:numFmt formatCode="General" sourceLinked="1"/>
        <c:tickLblPos val="nextTo"/>
        <c:crossAx val="86695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муз. отделение</c:v>
                </c:pt>
                <c:pt idx="1">
                  <c:v>художественное отделение</c:v>
                </c:pt>
                <c:pt idx="2">
                  <c:v>хореограф. отделение</c:v>
                </c:pt>
                <c:pt idx="3">
                  <c:v>комплексных программ</c:v>
                </c:pt>
                <c:pt idx="4">
                  <c:v>итого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13</c:v>
                </c:pt>
                <c:pt idx="2">
                  <c:v>9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авторских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муз. отделение</c:v>
                </c:pt>
                <c:pt idx="1">
                  <c:v>художественное отделение</c:v>
                </c:pt>
                <c:pt idx="2">
                  <c:v>хореограф. отделение</c:v>
                </c:pt>
                <c:pt idx="3">
                  <c:v>комплексных программ</c:v>
                </c:pt>
                <c:pt idx="4">
                  <c:v>итого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9</c:v>
                </c:pt>
                <c:pt idx="2">
                  <c:v>6</c:v>
                </c:pt>
                <c:pt idx="3">
                  <c:v>2</c:v>
                </c:pt>
                <c:pt idx="4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адаптированных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муз. отделение</c:v>
                </c:pt>
                <c:pt idx="1">
                  <c:v>художественное отделение</c:v>
                </c:pt>
                <c:pt idx="2">
                  <c:v>хореограф. отделение</c:v>
                </c:pt>
                <c:pt idx="3">
                  <c:v>комплексных программ</c:v>
                </c:pt>
                <c:pt idx="4">
                  <c:v>итого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</c:ser>
        <c:axId val="88423808"/>
        <c:axId val="88433792"/>
      </c:barChart>
      <c:catAx>
        <c:axId val="88423808"/>
        <c:scaling>
          <c:orientation val="minMax"/>
        </c:scaling>
        <c:axPos val="b"/>
        <c:tickLblPos val="nextTo"/>
        <c:crossAx val="88433792"/>
        <c:crosses val="autoZero"/>
        <c:auto val="1"/>
        <c:lblAlgn val="ctr"/>
        <c:lblOffset val="100"/>
      </c:catAx>
      <c:valAx>
        <c:axId val="88433792"/>
        <c:scaling>
          <c:orientation val="minMax"/>
        </c:scaling>
        <c:axPos val="l"/>
        <c:majorGridlines/>
        <c:numFmt formatCode="General" sourceLinked="1"/>
        <c:tickLblPos val="nextTo"/>
        <c:crossAx val="88423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4522057275442824E-2"/>
          <c:y val="0.16697444069491321"/>
          <c:w val="0.69051482749146753"/>
          <c:h val="0.454907824021997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диплом лауреата I ст</c:v>
                </c:pt>
                <c:pt idx="1">
                  <c:v>диплом лауреата II ст</c:v>
                </c:pt>
                <c:pt idx="2">
                  <c:v>диплом лауреата III ст</c:v>
                </c:pt>
                <c:pt idx="3">
                  <c:v>диплом</c:v>
                </c:pt>
                <c:pt idx="4">
                  <c:v>грамота</c:v>
                </c:pt>
                <c:pt idx="5">
                  <c:v>сертификат</c:v>
                </c:pt>
                <c:pt idx="6">
                  <c:v>свидет.участ-ка</c:v>
                </c:pt>
                <c:pt idx="7">
                  <c:v>всего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30</c:v>
                </c:pt>
              </c:numCache>
            </c:numRef>
          </c:val>
        </c:ser>
        <c:axId val="88445696"/>
        <c:axId val="88447232"/>
      </c:barChart>
      <c:catAx>
        <c:axId val="88445696"/>
        <c:scaling>
          <c:orientation val="minMax"/>
        </c:scaling>
        <c:axPos val="b"/>
        <c:tickLblPos val="nextTo"/>
        <c:crossAx val="88447232"/>
        <c:crosses val="autoZero"/>
        <c:auto val="1"/>
        <c:lblAlgn val="ctr"/>
        <c:lblOffset val="100"/>
      </c:catAx>
      <c:valAx>
        <c:axId val="88447232"/>
        <c:scaling>
          <c:orientation val="minMax"/>
        </c:scaling>
        <c:axPos val="l"/>
        <c:majorGridlines/>
        <c:numFmt formatCode="General" sourceLinked="1"/>
        <c:tickLblPos val="nextTo"/>
        <c:crossAx val="88445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2B59-E438-4BA9-9DA2-7A24CD89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27</Pages>
  <Words>7837</Words>
  <Characters>44677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93</cp:revision>
  <cp:lastPrinted>2011-10-17T06:01:00Z</cp:lastPrinted>
  <dcterms:created xsi:type="dcterms:W3CDTF">2011-09-09T17:08:00Z</dcterms:created>
  <dcterms:modified xsi:type="dcterms:W3CDTF">2011-10-17T06:42:00Z</dcterms:modified>
</cp:coreProperties>
</file>